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84558" w14:textId="77777777" w:rsidR="000A001E" w:rsidRDefault="000A001E" w:rsidP="00B6242C">
      <w:pPr>
        <w:widowControl w:val="0"/>
        <w:kinsoku/>
        <w:autoSpaceDE/>
        <w:autoSpaceDN/>
        <w:spacing w:line="560" w:lineRule="exact"/>
        <w:jc w:val="center"/>
        <w:textAlignment w:val="auto"/>
        <w:outlineLvl w:val="0"/>
        <w:rPr>
          <w:rFonts w:ascii="方正小标宋简体" w:eastAsia="方正小标宋简体" w:hAnsi="方正小标宋简体" w:cs="方正小标宋简体" w:hint="eastAsia"/>
          <w:snapToGrid/>
          <w:kern w:val="2"/>
          <w:sz w:val="36"/>
          <w:szCs w:val="36"/>
        </w:rPr>
      </w:pPr>
      <w:bookmarkStart w:id="0" w:name="_Hlk134715966"/>
      <w:bookmarkStart w:id="1" w:name="_Toc227310836"/>
      <w:bookmarkStart w:id="2" w:name="OLE_LINK1"/>
      <w:r>
        <w:rPr>
          <w:rFonts w:ascii="方正小标宋简体" w:eastAsia="方正小标宋简体" w:hAnsi="方正小标宋简体" w:cs="方正小标宋简体" w:hint="eastAsia"/>
          <w:snapToGrid/>
          <w:kern w:val="2"/>
          <w:sz w:val="36"/>
          <w:szCs w:val="36"/>
        </w:rPr>
        <w:t>新增本科层次职业教育学士学位授权专业</w:t>
      </w:r>
      <w:bookmarkEnd w:id="0"/>
      <w:r>
        <w:rPr>
          <w:rFonts w:ascii="方正小标宋简体" w:eastAsia="方正小标宋简体" w:hAnsi="方正小标宋简体" w:cs="方正小标宋简体" w:hint="eastAsia"/>
          <w:snapToGrid/>
          <w:kern w:val="2"/>
          <w:sz w:val="36"/>
          <w:szCs w:val="36"/>
        </w:rPr>
        <w:t>申请报告</w:t>
      </w:r>
      <w:bookmarkEnd w:id="1"/>
    </w:p>
    <w:p w14:paraId="4849346F" w14:textId="77777777" w:rsidR="000A001E" w:rsidRPr="00DD0020" w:rsidRDefault="000A001E" w:rsidP="00B6242C">
      <w:pPr>
        <w:spacing w:line="560" w:lineRule="exact"/>
        <w:jc w:val="center"/>
        <w:rPr>
          <w:rFonts w:ascii="仿宋" w:eastAsia="仿宋" w:hAnsi="仿宋" w:cs="仿宋" w:hint="eastAsia"/>
          <w:snapToGrid/>
          <w:color w:val="auto"/>
          <w:spacing w:val="-15"/>
          <w:kern w:val="2"/>
          <w:sz w:val="31"/>
          <w:szCs w:val="31"/>
          <w14:textOutline w14:w="5791" w14:cap="flat" w14:cmpd="sng" w14:algn="ctr">
            <w14:solidFill>
              <w14:srgbClr w14:val="000000"/>
            </w14:solidFill>
            <w14:prstDash w14:val="solid"/>
            <w14:miter w14:lim="0"/>
          </w14:textOutline>
        </w:rPr>
      </w:pPr>
      <w:r w:rsidRPr="00DD0020">
        <w:rPr>
          <w:rFonts w:ascii="仿宋" w:eastAsia="仿宋" w:hAnsi="仿宋" w:cs="仿宋"/>
          <w:snapToGrid/>
          <w:color w:val="auto"/>
          <w:spacing w:val="-15"/>
          <w:kern w:val="2"/>
          <w:sz w:val="31"/>
          <w:szCs w:val="31"/>
          <w14:textOutline w14:w="5791" w14:cap="flat" w14:cmpd="sng" w14:algn="ctr">
            <w14:solidFill>
              <w14:srgbClr w14:val="000000"/>
            </w14:solidFill>
            <w14:prstDash w14:val="solid"/>
            <w14:miter w14:lim="0"/>
          </w14:textOutline>
        </w:rPr>
        <w:t>申请</w:t>
      </w:r>
      <w:r w:rsidRPr="00DD0020">
        <w:rPr>
          <w:rFonts w:ascii="仿宋" w:eastAsia="仿宋" w:hAnsi="仿宋" w:cs="仿宋" w:hint="eastAsia"/>
          <w:snapToGrid/>
          <w:color w:val="auto"/>
          <w:spacing w:val="-15"/>
          <w:kern w:val="2"/>
          <w:sz w:val="31"/>
          <w:szCs w:val="31"/>
          <w14:textOutline w14:w="5791" w14:cap="flat" w14:cmpd="sng" w14:algn="ctr">
            <w14:solidFill>
              <w14:srgbClr w14:val="000000"/>
            </w14:solidFill>
            <w14:prstDash w14:val="solid"/>
            <w14:miter w14:lim="0"/>
          </w14:textOutline>
        </w:rPr>
        <w:t>专业</w:t>
      </w:r>
      <w:r w:rsidRPr="00DD0020">
        <w:rPr>
          <w:rFonts w:ascii="仿宋" w:eastAsia="仿宋" w:hAnsi="仿宋" w:cs="仿宋"/>
          <w:snapToGrid/>
          <w:color w:val="auto"/>
          <w:spacing w:val="-15"/>
          <w:kern w:val="2"/>
          <w:sz w:val="31"/>
          <w:szCs w:val="31"/>
          <w14:textOutline w14:w="5791" w14:cap="flat" w14:cmpd="sng" w14:algn="ctr">
            <w14:solidFill>
              <w14:srgbClr w14:val="000000"/>
            </w14:solidFill>
            <w14:prstDash w14:val="solid"/>
            <w14:miter w14:lim="0"/>
          </w14:textOutline>
        </w:rPr>
        <w:t>：</w:t>
      </w:r>
      <w:r>
        <w:rPr>
          <w:rFonts w:ascii="仿宋" w:eastAsia="仿宋" w:hAnsi="仿宋" w:cs="仿宋" w:hint="eastAsia"/>
          <w:snapToGrid/>
          <w:color w:val="auto"/>
          <w:spacing w:val="-15"/>
          <w:kern w:val="2"/>
          <w:sz w:val="31"/>
          <w:szCs w:val="31"/>
          <w14:textOutline w14:w="5791" w14:cap="flat" w14:cmpd="sng" w14:algn="ctr">
            <w14:solidFill>
              <w14:srgbClr w14:val="000000"/>
            </w14:solidFill>
            <w14:prstDash w14:val="solid"/>
            <w14:miter w14:lim="0"/>
          </w14:textOutline>
        </w:rPr>
        <w:t>新材料与应用技术</w:t>
      </w:r>
    </w:p>
    <w:p w14:paraId="6D87E301" w14:textId="77777777" w:rsidR="000A001E" w:rsidRPr="00B6242C" w:rsidRDefault="000A001E" w:rsidP="00B6242C">
      <w:pPr>
        <w:spacing w:beforeLines="50" w:before="120" w:line="560" w:lineRule="exact"/>
        <w:ind w:left="658"/>
        <w:outlineLvl w:val="1"/>
        <w:rPr>
          <w:rFonts w:ascii="Times New Roman" w:eastAsia="黑体" w:hAnsi="Times New Roman" w:cs="Times New Roman"/>
          <w:spacing w:val="8"/>
          <w:sz w:val="32"/>
          <w:szCs w:val="32"/>
        </w:rPr>
      </w:pPr>
      <w:bookmarkStart w:id="3" w:name="_Toc227310837"/>
      <w:r w:rsidRPr="00B6242C">
        <w:rPr>
          <w:rFonts w:ascii="Times New Roman" w:eastAsia="黑体" w:hAnsi="Times New Roman" w:cs="Times New Roman"/>
          <w:spacing w:val="8"/>
          <w:sz w:val="32"/>
          <w:szCs w:val="32"/>
        </w:rPr>
        <w:t>一、专业定位与特色</w:t>
      </w:r>
      <w:bookmarkEnd w:id="3"/>
    </w:p>
    <w:p w14:paraId="111C9EFE" w14:textId="1556CB0B"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B6242C">
        <w:rPr>
          <w:rFonts w:ascii="Times New Roman" w:eastAsia="仿宋" w:hAnsi="Times New Roman" w:cs="Times New Roman"/>
          <w:b/>
          <w:bCs/>
          <w:spacing w:val="13"/>
          <w:sz w:val="30"/>
          <w:szCs w:val="30"/>
        </w:rPr>
        <w:t>（一）</w:t>
      </w:r>
      <w:r w:rsidR="000A001E" w:rsidRPr="00B6242C">
        <w:rPr>
          <w:rFonts w:ascii="Times New Roman" w:eastAsia="仿宋" w:hAnsi="Times New Roman" w:cs="Times New Roman"/>
          <w:b/>
          <w:bCs/>
          <w:spacing w:val="13"/>
          <w:sz w:val="30"/>
          <w:szCs w:val="30"/>
        </w:rPr>
        <w:t>专业定位与目标</w:t>
      </w:r>
    </w:p>
    <w:p w14:paraId="4734DE47" w14:textId="4725641B" w:rsidR="002061CF" w:rsidRPr="00B6242C" w:rsidRDefault="002061CF" w:rsidP="00B6242C">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B6242C">
        <w:rPr>
          <w:rFonts w:ascii="Times New Roman" w:eastAsia="仿宋" w:hAnsi="Times New Roman" w:cs="Times New Roman"/>
          <w:b/>
          <w:bCs/>
          <w:spacing w:val="13"/>
          <w:sz w:val="30"/>
          <w:szCs w:val="30"/>
        </w:rPr>
        <w:t>1.</w:t>
      </w:r>
      <w:r w:rsidR="000A001E" w:rsidRPr="00B6242C">
        <w:rPr>
          <w:rFonts w:ascii="Times New Roman" w:eastAsia="仿宋" w:hAnsi="Times New Roman" w:cs="Times New Roman"/>
          <w:b/>
          <w:bCs/>
          <w:spacing w:val="13"/>
          <w:sz w:val="30"/>
          <w:szCs w:val="30"/>
        </w:rPr>
        <w:t>职业面向：</w:t>
      </w:r>
      <w:r w:rsidR="000A001E" w:rsidRPr="00B6242C">
        <w:rPr>
          <w:rFonts w:ascii="Times New Roman" w:eastAsia="仿宋" w:hAnsi="Times New Roman" w:cs="Times New Roman"/>
          <w:spacing w:val="13"/>
          <w:sz w:val="30"/>
          <w:szCs w:val="30"/>
        </w:rPr>
        <w:t>本专业精准对接先进石化化工新材料产业以及甘肃省</w:t>
      </w:r>
      <w:r w:rsidR="000A001E" w:rsidRPr="00B6242C">
        <w:rPr>
          <w:rFonts w:ascii="Times New Roman" w:eastAsia="仿宋" w:hAnsi="Times New Roman" w:cs="Times New Roman"/>
          <w:spacing w:val="13"/>
          <w:sz w:val="30"/>
          <w:szCs w:val="30"/>
        </w:rPr>
        <w:t>“14+1”</w:t>
      </w:r>
      <w:r w:rsidR="000A001E" w:rsidRPr="00B6242C">
        <w:rPr>
          <w:rFonts w:ascii="Times New Roman" w:eastAsia="仿宋" w:hAnsi="Times New Roman" w:cs="Times New Roman"/>
          <w:spacing w:val="13"/>
          <w:sz w:val="30"/>
          <w:szCs w:val="30"/>
        </w:rPr>
        <w:t>产业链中的新材料领域，面向化工新材料（工程塑料和特种工程塑料、聚氨酯材料、高性能橡胶、高端聚烯烃、高性能纤维、氟硅材料、功能性膜材料等）生产与工艺控制、性能检测与评价、产品应用开发与技术推广等岗位（群）。</w:t>
      </w:r>
    </w:p>
    <w:p w14:paraId="790EEC62" w14:textId="6682E8AF"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B6242C">
        <w:rPr>
          <w:rFonts w:ascii="Times New Roman" w:eastAsia="仿宋" w:hAnsi="Times New Roman" w:cs="Times New Roman"/>
          <w:b/>
          <w:bCs/>
          <w:spacing w:val="13"/>
          <w:sz w:val="30"/>
          <w:szCs w:val="30"/>
        </w:rPr>
        <w:t>2.</w:t>
      </w:r>
      <w:r w:rsidR="000A001E" w:rsidRPr="00B6242C">
        <w:rPr>
          <w:rFonts w:ascii="Times New Roman" w:eastAsia="仿宋" w:hAnsi="Times New Roman" w:cs="Times New Roman"/>
          <w:b/>
          <w:bCs/>
          <w:spacing w:val="13"/>
          <w:sz w:val="30"/>
          <w:szCs w:val="30"/>
        </w:rPr>
        <w:t>培养目标定位：</w:t>
      </w:r>
      <w:r w:rsidR="000A001E" w:rsidRPr="00B6242C">
        <w:rPr>
          <w:rFonts w:ascii="Times New Roman" w:eastAsia="仿宋" w:hAnsi="Times New Roman" w:cs="Times New Roman"/>
          <w:spacing w:val="13"/>
          <w:sz w:val="30"/>
          <w:szCs w:val="30"/>
        </w:rPr>
        <w:t>本专业培养理想信念坚定，德、智、体、美、劳全面发展，具有一定的科学文化水平，良好的职业道德、人文素养和创新意识、精益求精的工匠精神和良好国际视野；掌握扎实科学文化基础和化学化工基础、新材料合成制备、智能化生产设备操作维护、工艺设计与生产安全管理及相关法律法规等知识，具备新材料分析表征、开发与转化、品质控制、应用验证与评估等能力，具有工匠精神和信息素养，能够从事化工新材料绿色智能制造与精益生产管理、检测与品质管理、应用支持、技术研发等工作的产业一线</w:t>
      </w:r>
      <w:bookmarkStart w:id="4" w:name="OLE_LINK3"/>
      <w:r w:rsidR="000A001E" w:rsidRPr="00B6242C">
        <w:rPr>
          <w:rFonts w:ascii="Times New Roman" w:eastAsia="仿宋" w:hAnsi="Times New Roman" w:cs="Times New Roman"/>
          <w:spacing w:val="13"/>
          <w:sz w:val="30"/>
          <w:szCs w:val="30"/>
        </w:rPr>
        <w:t>高端技能人才</w:t>
      </w:r>
      <w:bookmarkEnd w:id="4"/>
      <w:r w:rsidR="000A001E" w:rsidRPr="00B6242C">
        <w:rPr>
          <w:rFonts w:ascii="Times New Roman" w:eastAsia="仿宋" w:hAnsi="Times New Roman" w:cs="Times New Roman"/>
          <w:spacing w:val="13"/>
          <w:sz w:val="30"/>
          <w:szCs w:val="30"/>
        </w:rPr>
        <w:t>。</w:t>
      </w:r>
    </w:p>
    <w:p w14:paraId="4C8F5F11" w14:textId="48442297"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B6242C">
        <w:rPr>
          <w:rFonts w:ascii="Times New Roman" w:eastAsia="仿宋" w:hAnsi="Times New Roman" w:cs="Times New Roman"/>
          <w:b/>
          <w:bCs/>
          <w:spacing w:val="13"/>
          <w:sz w:val="30"/>
          <w:szCs w:val="30"/>
        </w:rPr>
        <w:t>（二）</w:t>
      </w:r>
      <w:r w:rsidR="000A001E" w:rsidRPr="00B6242C">
        <w:rPr>
          <w:rFonts w:ascii="Times New Roman" w:eastAsia="仿宋" w:hAnsi="Times New Roman" w:cs="Times New Roman"/>
          <w:b/>
          <w:bCs/>
          <w:spacing w:val="13"/>
          <w:sz w:val="30"/>
          <w:szCs w:val="30"/>
        </w:rPr>
        <w:t>优势与特色</w:t>
      </w:r>
    </w:p>
    <w:p w14:paraId="333EE592" w14:textId="39F2DB79"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B6242C">
        <w:rPr>
          <w:rFonts w:ascii="Times New Roman" w:eastAsia="仿宋" w:hAnsi="Times New Roman" w:cs="Times New Roman"/>
          <w:b/>
          <w:bCs/>
          <w:spacing w:val="13"/>
          <w:sz w:val="30"/>
          <w:szCs w:val="30"/>
        </w:rPr>
        <w:t>1.</w:t>
      </w:r>
      <w:r w:rsidR="000A001E" w:rsidRPr="00B6242C">
        <w:rPr>
          <w:rFonts w:ascii="Times New Roman" w:eastAsia="仿宋" w:hAnsi="Times New Roman" w:cs="Times New Roman"/>
          <w:b/>
          <w:bCs/>
          <w:spacing w:val="13"/>
          <w:sz w:val="30"/>
          <w:szCs w:val="30"/>
        </w:rPr>
        <w:t>政策和产业优势：</w:t>
      </w:r>
      <w:r w:rsidR="000A001E" w:rsidRPr="00B6242C">
        <w:rPr>
          <w:rFonts w:ascii="Times New Roman" w:eastAsia="仿宋" w:hAnsi="Times New Roman" w:cs="Times New Roman"/>
          <w:spacing w:val="13"/>
          <w:sz w:val="30"/>
          <w:szCs w:val="30"/>
        </w:rPr>
        <w:t>化工新材料包含传统化工高端材料、新应用领域高端化工产品、改性</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复合材料三大类，细分为工程塑料和特种工程塑料、聚氨酯材料、高性能橡胶、高端聚烯烃、高</w:t>
      </w:r>
      <w:r w:rsidR="000A001E" w:rsidRPr="00B6242C">
        <w:rPr>
          <w:rFonts w:ascii="Times New Roman" w:eastAsia="仿宋" w:hAnsi="Times New Roman" w:cs="Times New Roman"/>
          <w:spacing w:val="13"/>
          <w:sz w:val="30"/>
          <w:szCs w:val="30"/>
        </w:rPr>
        <w:lastRenderedPageBreak/>
        <w:t>性能纤维、功能性膜材料、氟硅材料、电子化学品、新能源材料及其他材料等十大品类。化工新材料产业是我国石化产业高端化转型的核心支撑，也是培育新质生产力的重要载体。</w:t>
      </w:r>
      <w:r w:rsidR="000A001E" w:rsidRPr="00B6242C">
        <w:rPr>
          <w:rFonts w:ascii="Times New Roman" w:eastAsia="仿宋" w:hAnsi="Times New Roman" w:cs="Times New Roman"/>
          <w:spacing w:val="13"/>
          <w:sz w:val="30"/>
          <w:szCs w:val="30"/>
        </w:rPr>
        <w:t>2025</w:t>
      </w:r>
      <w:r w:rsidR="000A001E" w:rsidRPr="00B6242C">
        <w:rPr>
          <w:rFonts w:ascii="Times New Roman" w:eastAsia="仿宋" w:hAnsi="Times New Roman" w:cs="Times New Roman"/>
          <w:spacing w:val="13"/>
          <w:sz w:val="30"/>
          <w:szCs w:val="30"/>
        </w:rPr>
        <w:t>年中央经济工作会议的部署，让这个产业迎来了政策、技术、需求协同发力新机遇，国家</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十五五</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规划更是进一步明确了这个产业发展的重点布局。近年来，为深入贯彻习近平总书记对新时代西部大开发的重要指示精神，甘肃省立足国家能源战略基地定位，紧扣</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强工业</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行动及千亿级石化产业集群建设目标，布局了以兰白石化基地为中心、庆阳和酒泉为两翼的</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一中心两翼</w:t>
      </w:r>
      <w:r w:rsidR="00B6242C"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石化化工产业格局，重点对接全省</w:t>
      </w:r>
      <w:r w:rsidR="000A001E" w:rsidRPr="00B6242C">
        <w:rPr>
          <w:rFonts w:ascii="Times New Roman" w:eastAsia="仿宋" w:hAnsi="Times New Roman" w:cs="Times New Roman"/>
          <w:spacing w:val="13"/>
          <w:sz w:val="30"/>
          <w:szCs w:val="30"/>
        </w:rPr>
        <w:t>“14+1”</w:t>
      </w:r>
      <w:r w:rsidR="000A001E" w:rsidRPr="00B6242C">
        <w:rPr>
          <w:rFonts w:ascii="Times New Roman" w:eastAsia="仿宋" w:hAnsi="Times New Roman" w:cs="Times New Roman"/>
          <w:spacing w:val="13"/>
          <w:sz w:val="30"/>
          <w:szCs w:val="30"/>
        </w:rPr>
        <w:t>重点产业链中新材料产业链，特别是高分子新材料、高性能复合材料及高端专用化学品等关键领域。这些都为新材料及应用技术专业的人才培养、实习就业提供了坚实的产业支撑。</w:t>
      </w:r>
    </w:p>
    <w:p w14:paraId="0EF9D614" w14:textId="624FC89E"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B6242C">
        <w:rPr>
          <w:rFonts w:ascii="Times New Roman" w:eastAsia="仿宋" w:hAnsi="Times New Roman" w:cs="Times New Roman"/>
          <w:b/>
          <w:bCs/>
          <w:spacing w:val="13"/>
          <w:sz w:val="30"/>
          <w:szCs w:val="30"/>
        </w:rPr>
        <w:t>2.</w:t>
      </w:r>
      <w:r w:rsidR="000A001E" w:rsidRPr="00B6242C">
        <w:rPr>
          <w:rFonts w:ascii="Times New Roman" w:eastAsia="仿宋" w:hAnsi="Times New Roman" w:cs="Times New Roman"/>
          <w:b/>
          <w:bCs/>
          <w:spacing w:val="13"/>
          <w:sz w:val="30"/>
          <w:szCs w:val="30"/>
        </w:rPr>
        <w:t>专业优势：</w:t>
      </w:r>
      <w:r w:rsidR="000A001E" w:rsidRPr="00B6242C">
        <w:rPr>
          <w:rFonts w:ascii="Times New Roman" w:eastAsia="仿宋" w:hAnsi="Times New Roman" w:cs="Times New Roman"/>
          <w:spacing w:val="13"/>
          <w:sz w:val="30"/>
          <w:szCs w:val="30"/>
        </w:rPr>
        <w:t>新材料与应用技术专业的办学基础坚实，依托甘肃省高等学校创新创业教育试点改革专业和甘肃省职业教育课程思政示范专业</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高分子合成技术专业</w:t>
      </w:r>
      <w:r w:rsidR="000A001E" w:rsidRPr="00B6242C">
        <w:rPr>
          <w:rFonts w:ascii="Times New Roman" w:eastAsia="仿宋" w:hAnsi="Times New Roman" w:cs="Times New Roman"/>
          <w:spacing w:val="13"/>
          <w:sz w:val="30"/>
          <w:szCs w:val="30"/>
        </w:rPr>
        <w:t>”</w:t>
      </w:r>
      <w:r w:rsidR="000A001E" w:rsidRPr="00B6242C">
        <w:rPr>
          <w:rFonts w:ascii="Times New Roman" w:eastAsia="仿宋" w:hAnsi="Times New Roman" w:cs="Times New Roman"/>
          <w:spacing w:val="13"/>
          <w:sz w:val="30"/>
          <w:szCs w:val="30"/>
        </w:rPr>
        <w:t>进行升级建设。该专业由首批国家级职业教育教师教学创新团队核心成员、国家级课程思政教学名师唐蓉萍教授担任</w:t>
      </w:r>
      <w:r w:rsidR="00FB5F6D">
        <w:rPr>
          <w:rFonts w:ascii="Times New Roman" w:eastAsia="仿宋" w:hAnsi="Times New Roman" w:cs="Times New Roman" w:hint="eastAsia"/>
          <w:spacing w:val="13"/>
          <w:sz w:val="30"/>
          <w:szCs w:val="30"/>
        </w:rPr>
        <w:t>专业</w:t>
      </w:r>
      <w:r w:rsidR="000A001E" w:rsidRPr="00B6242C">
        <w:rPr>
          <w:rFonts w:ascii="Times New Roman" w:eastAsia="仿宋" w:hAnsi="Times New Roman" w:cs="Times New Roman"/>
          <w:spacing w:val="13"/>
          <w:sz w:val="30"/>
          <w:szCs w:val="30"/>
        </w:rPr>
        <w:t>带头人，专业师资队伍实力雄厚。团队中拥有甘肃省高等学校创新创业教育教学名师吕维华教授，王有朋教授省级名师工作室，石油化工行业教学名师张歆婕，以及在</w:t>
      </w:r>
      <w:r w:rsidR="00AC4124">
        <w:rPr>
          <w:rFonts w:ascii="Times New Roman" w:eastAsia="仿宋" w:hAnsi="Times New Roman" w:cs="Times New Roman" w:hint="eastAsia"/>
          <w:spacing w:val="13"/>
          <w:sz w:val="30"/>
          <w:szCs w:val="30"/>
        </w:rPr>
        <w:t>各类</w:t>
      </w:r>
      <w:r w:rsidR="000A001E" w:rsidRPr="00B6242C">
        <w:rPr>
          <w:rFonts w:ascii="Times New Roman" w:eastAsia="仿宋" w:hAnsi="Times New Roman" w:cs="Times New Roman"/>
          <w:spacing w:val="13"/>
          <w:sz w:val="30"/>
          <w:szCs w:val="30"/>
        </w:rPr>
        <w:t>教学能力比赛中屡获殊荣的张海亮、高旭东等一批骨干教师，为</w:t>
      </w:r>
      <w:r w:rsidR="00AC4124">
        <w:rPr>
          <w:rFonts w:ascii="Times New Roman" w:eastAsia="仿宋" w:hAnsi="Times New Roman" w:cs="Times New Roman" w:hint="eastAsia"/>
          <w:spacing w:val="13"/>
          <w:sz w:val="30"/>
          <w:szCs w:val="30"/>
        </w:rPr>
        <w:t>专业办学</w:t>
      </w:r>
      <w:r w:rsidR="000A001E" w:rsidRPr="00B6242C">
        <w:rPr>
          <w:rFonts w:ascii="Times New Roman" w:eastAsia="仿宋" w:hAnsi="Times New Roman" w:cs="Times New Roman"/>
          <w:spacing w:val="13"/>
          <w:sz w:val="30"/>
          <w:szCs w:val="30"/>
        </w:rPr>
        <w:t>提供了有力保障。</w:t>
      </w:r>
    </w:p>
    <w:p w14:paraId="21966E0C" w14:textId="5DE69496"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color w:val="auto"/>
          <w:spacing w:val="13"/>
          <w:sz w:val="30"/>
          <w:szCs w:val="30"/>
        </w:rPr>
      </w:pPr>
      <w:r w:rsidRPr="00B6242C">
        <w:rPr>
          <w:rFonts w:ascii="Times New Roman" w:eastAsia="仿宋" w:hAnsi="Times New Roman" w:cs="Times New Roman"/>
          <w:b/>
          <w:bCs/>
          <w:color w:val="auto"/>
          <w:spacing w:val="13"/>
          <w:sz w:val="30"/>
          <w:szCs w:val="30"/>
        </w:rPr>
        <w:lastRenderedPageBreak/>
        <w:t>3.</w:t>
      </w:r>
      <w:r w:rsidR="000A001E" w:rsidRPr="00B6242C">
        <w:rPr>
          <w:rFonts w:ascii="Times New Roman" w:eastAsia="仿宋" w:hAnsi="Times New Roman" w:cs="Times New Roman"/>
          <w:b/>
          <w:bCs/>
          <w:color w:val="auto"/>
          <w:spacing w:val="13"/>
          <w:sz w:val="30"/>
          <w:szCs w:val="30"/>
        </w:rPr>
        <w:t>专业特色：</w:t>
      </w:r>
      <w:r w:rsidR="000A001E" w:rsidRPr="00B6242C">
        <w:rPr>
          <w:rFonts w:ascii="Times New Roman" w:eastAsia="仿宋" w:hAnsi="Times New Roman" w:cs="Times New Roman"/>
          <w:color w:val="auto"/>
          <w:spacing w:val="13"/>
          <w:sz w:val="30"/>
          <w:szCs w:val="30"/>
        </w:rPr>
        <w:t>本专业在产业一线高端技能人才培养的过程中，创新构建</w:t>
      </w:r>
      <w:r w:rsidR="000A001E" w:rsidRPr="00B6242C">
        <w:rPr>
          <w:rFonts w:ascii="Times New Roman" w:eastAsia="仿宋" w:hAnsi="Times New Roman" w:cs="Times New Roman"/>
          <w:color w:val="auto"/>
          <w:spacing w:val="13"/>
          <w:sz w:val="30"/>
          <w:szCs w:val="30"/>
        </w:rPr>
        <w:t>“</w:t>
      </w:r>
      <w:r w:rsidR="000A001E" w:rsidRPr="00B6242C">
        <w:rPr>
          <w:rFonts w:ascii="Times New Roman" w:eastAsia="仿宋" w:hAnsi="Times New Roman" w:cs="Times New Roman"/>
          <w:color w:val="auto"/>
          <w:spacing w:val="13"/>
          <w:sz w:val="30"/>
          <w:szCs w:val="30"/>
        </w:rPr>
        <w:t>校企共育、理实纵深、专创融合、平台驱动</w:t>
      </w:r>
      <w:r w:rsidR="000A001E" w:rsidRPr="00B6242C">
        <w:rPr>
          <w:rFonts w:ascii="Times New Roman" w:eastAsia="仿宋" w:hAnsi="Times New Roman" w:cs="Times New Roman"/>
          <w:color w:val="auto"/>
          <w:spacing w:val="13"/>
          <w:sz w:val="30"/>
          <w:szCs w:val="30"/>
        </w:rPr>
        <w:t>”</w:t>
      </w:r>
      <w:r w:rsidR="000A001E" w:rsidRPr="00B6242C">
        <w:rPr>
          <w:rFonts w:ascii="Times New Roman" w:eastAsia="仿宋" w:hAnsi="Times New Roman" w:cs="Times New Roman"/>
          <w:color w:val="auto"/>
          <w:spacing w:val="13"/>
          <w:sz w:val="30"/>
          <w:szCs w:val="30"/>
        </w:rPr>
        <w:t>人才培养模式，推行校企双主体育人模式，搭建项目课题、技能竞赛、双创大赛、国际交流等多元发展平台，实现理论实践深度融合、专业能力与创新素养协同提升。课程设置秉持</w:t>
      </w:r>
      <w:r w:rsidR="000A001E" w:rsidRPr="00B6242C">
        <w:rPr>
          <w:rFonts w:ascii="Times New Roman" w:eastAsia="仿宋" w:hAnsi="Times New Roman" w:cs="Times New Roman"/>
          <w:color w:val="auto"/>
          <w:spacing w:val="13"/>
          <w:sz w:val="30"/>
          <w:szCs w:val="30"/>
        </w:rPr>
        <w:t>“</w:t>
      </w:r>
      <w:r w:rsidR="000A001E" w:rsidRPr="00B6242C">
        <w:rPr>
          <w:rFonts w:ascii="Times New Roman" w:eastAsia="仿宋" w:hAnsi="Times New Roman" w:cs="Times New Roman"/>
          <w:color w:val="auto"/>
          <w:spacing w:val="13"/>
          <w:sz w:val="30"/>
          <w:szCs w:val="30"/>
        </w:rPr>
        <w:t>宽基础、强实践、重应用</w:t>
      </w:r>
      <w:r w:rsidR="000A001E" w:rsidRPr="00B6242C">
        <w:rPr>
          <w:rFonts w:ascii="Times New Roman" w:eastAsia="仿宋" w:hAnsi="Times New Roman" w:cs="Times New Roman"/>
          <w:color w:val="auto"/>
          <w:spacing w:val="13"/>
          <w:sz w:val="30"/>
          <w:szCs w:val="30"/>
        </w:rPr>
        <w:t>”</w:t>
      </w:r>
      <w:r w:rsidR="000A001E" w:rsidRPr="00B6242C">
        <w:rPr>
          <w:rFonts w:ascii="Times New Roman" w:eastAsia="仿宋" w:hAnsi="Times New Roman" w:cs="Times New Roman"/>
          <w:color w:val="auto"/>
          <w:spacing w:val="13"/>
          <w:sz w:val="30"/>
          <w:szCs w:val="30"/>
        </w:rPr>
        <w:t>原则，强化实践教学环节，设</w:t>
      </w:r>
      <w:r w:rsidR="000A001E" w:rsidRPr="00B6242C">
        <w:rPr>
          <w:rFonts w:ascii="Times New Roman" w:eastAsia="仿宋" w:hAnsi="Times New Roman" w:cs="Times New Roman"/>
          <w:color w:val="auto"/>
          <w:spacing w:val="13"/>
          <w:sz w:val="30"/>
          <w:szCs w:val="30"/>
        </w:rPr>
        <w:t>48</w:t>
      </w:r>
      <w:r w:rsidR="000A001E" w:rsidRPr="00B6242C">
        <w:rPr>
          <w:rFonts w:ascii="Times New Roman" w:eastAsia="仿宋" w:hAnsi="Times New Roman" w:cs="Times New Roman"/>
          <w:color w:val="auto"/>
          <w:spacing w:val="13"/>
          <w:sz w:val="30"/>
          <w:szCs w:val="30"/>
        </w:rPr>
        <w:t>个实践环节、</w:t>
      </w:r>
      <w:r w:rsidR="000A001E" w:rsidRPr="00B6242C">
        <w:rPr>
          <w:rFonts w:ascii="Times New Roman" w:eastAsia="仿宋" w:hAnsi="Times New Roman" w:cs="Times New Roman"/>
          <w:color w:val="auto"/>
          <w:spacing w:val="13"/>
          <w:sz w:val="30"/>
          <w:szCs w:val="30"/>
        </w:rPr>
        <w:t>2035</w:t>
      </w:r>
      <w:r w:rsidR="000A001E" w:rsidRPr="00B6242C">
        <w:rPr>
          <w:rFonts w:ascii="Times New Roman" w:eastAsia="仿宋" w:hAnsi="Times New Roman" w:cs="Times New Roman"/>
          <w:color w:val="auto"/>
          <w:spacing w:val="13"/>
          <w:sz w:val="30"/>
          <w:szCs w:val="30"/>
        </w:rPr>
        <w:t>课时实践教学，占总课时</w:t>
      </w:r>
      <w:r w:rsidR="000A001E" w:rsidRPr="00B6242C">
        <w:rPr>
          <w:rFonts w:ascii="Times New Roman" w:eastAsia="仿宋" w:hAnsi="Times New Roman" w:cs="Times New Roman"/>
          <w:color w:val="auto"/>
          <w:spacing w:val="13"/>
          <w:sz w:val="30"/>
          <w:szCs w:val="30"/>
        </w:rPr>
        <w:t>60%</w:t>
      </w:r>
      <w:r w:rsidR="000A001E" w:rsidRPr="00B6242C">
        <w:rPr>
          <w:rFonts w:ascii="Times New Roman" w:eastAsia="仿宋" w:hAnsi="Times New Roman" w:cs="Times New Roman"/>
          <w:color w:val="auto"/>
          <w:spacing w:val="13"/>
          <w:sz w:val="30"/>
          <w:szCs w:val="30"/>
        </w:rPr>
        <w:t>，实现学生毕业与岗位的无缝对接。</w:t>
      </w:r>
    </w:p>
    <w:p w14:paraId="23087F5A" w14:textId="572CCADF" w:rsidR="000A001E" w:rsidRPr="00B6242C" w:rsidRDefault="002061CF" w:rsidP="00B6242C">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B6242C">
        <w:rPr>
          <w:rFonts w:ascii="Times New Roman" w:eastAsia="仿宋" w:hAnsi="Times New Roman" w:cs="Times New Roman"/>
          <w:b/>
          <w:bCs/>
          <w:spacing w:val="13"/>
          <w:sz w:val="30"/>
          <w:szCs w:val="30"/>
        </w:rPr>
        <w:t>（三）</w:t>
      </w:r>
      <w:r w:rsidR="000A001E" w:rsidRPr="00B6242C">
        <w:rPr>
          <w:rFonts w:ascii="Times New Roman" w:eastAsia="仿宋" w:hAnsi="Times New Roman" w:cs="Times New Roman"/>
          <w:b/>
          <w:bCs/>
          <w:spacing w:val="13"/>
          <w:sz w:val="30"/>
          <w:szCs w:val="30"/>
        </w:rPr>
        <w:t>党建和思想政治工作</w:t>
      </w:r>
    </w:p>
    <w:p w14:paraId="180A73FE" w14:textId="39D8EBE9" w:rsidR="000A001E" w:rsidRPr="00B6242C" w:rsidRDefault="000A001E" w:rsidP="00B6242C">
      <w:pPr>
        <w:spacing w:line="560" w:lineRule="exact"/>
        <w:ind w:firstLineChars="200" w:firstLine="626"/>
        <w:jc w:val="both"/>
        <w:rPr>
          <w:rFonts w:ascii="Times New Roman" w:eastAsia="仿宋" w:hAnsi="Times New Roman" w:cs="Times New Roman"/>
          <w:spacing w:val="13"/>
          <w:sz w:val="30"/>
          <w:szCs w:val="30"/>
        </w:rPr>
      </w:pPr>
      <w:r w:rsidRPr="00B6242C">
        <w:rPr>
          <w:rFonts w:ascii="Times New Roman" w:eastAsia="仿宋" w:hAnsi="Times New Roman" w:cs="Times New Roman"/>
          <w:spacing w:val="13"/>
          <w:sz w:val="30"/>
          <w:szCs w:val="30"/>
        </w:rPr>
        <w:t>本专业始终坚持以习近平新时代中国特色社会主义思想为指导</w:t>
      </w:r>
      <w:r w:rsidR="00596337">
        <w:rPr>
          <w:rFonts w:ascii="Times New Roman" w:eastAsia="仿宋" w:hAnsi="Times New Roman" w:cs="Times New Roman" w:hint="eastAsia"/>
          <w:spacing w:val="13"/>
          <w:sz w:val="30"/>
          <w:szCs w:val="30"/>
        </w:rPr>
        <w:t>，</w:t>
      </w:r>
      <w:r w:rsidRPr="00B6242C">
        <w:rPr>
          <w:rFonts w:ascii="Times New Roman" w:eastAsia="仿宋" w:hAnsi="Times New Roman" w:cs="Times New Roman"/>
          <w:spacing w:val="13"/>
          <w:sz w:val="30"/>
          <w:szCs w:val="30"/>
        </w:rPr>
        <w:t>深入贯彻党的二十大精神；根植石化行业，融入区域经济发展；坚持以质量求生存，以特色求发展，促进专业全面、协调、持续发展；坚持立德树人根本任务，充分发挥支部战斗堡垒作用和党员先锋模范作用，实施</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党建</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专业建设</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，党建引领品牌专业建设，助力学院专业群创新发展，取得较为显著的育人成效。</w:t>
      </w:r>
    </w:p>
    <w:p w14:paraId="64109802" w14:textId="77777777" w:rsidR="000A001E" w:rsidRPr="00B6242C" w:rsidRDefault="000A001E" w:rsidP="00B6242C">
      <w:pPr>
        <w:spacing w:beforeLines="50" w:before="120" w:line="560" w:lineRule="exact"/>
        <w:ind w:left="658"/>
        <w:outlineLvl w:val="1"/>
        <w:rPr>
          <w:rFonts w:ascii="Times New Roman" w:eastAsia="黑体" w:hAnsi="Times New Roman" w:cs="Times New Roman"/>
          <w:spacing w:val="8"/>
          <w:sz w:val="32"/>
          <w:szCs w:val="32"/>
        </w:rPr>
      </w:pPr>
      <w:bookmarkStart w:id="5" w:name="_Toc227310838"/>
      <w:r w:rsidRPr="00B6242C">
        <w:rPr>
          <w:rFonts w:ascii="Times New Roman" w:eastAsia="黑体" w:hAnsi="Times New Roman" w:cs="Times New Roman"/>
          <w:spacing w:val="8"/>
          <w:sz w:val="32"/>
          <w:szCs w:val="32"/>
        </w:rPr>
        <w:t>二、师资队伍</w:t>
      </w:r>
      <w:bookmarkEnd w:id="5"/>
    </w:p>
    <w:p w14:paraId="6BA48287" w14:textId="6831626D" w:rsidR="000A001E" w:rsidRPr="00B6242C" w:rsidRDefault="00B6242C" w:rsidP="00B6242C">
      <w:pPr>
        <w:spacing w:line="560" w:lineRule="exact"/>
        <w:ind w:firstLineChars="200" w:firstLine="628"/>
        <w:rPr>
          <w:rFonts w:ascii="Times New Roman" w:eastAsia="仿宋" w:hAnsi="Times New Roman" w:cs="Times New Roman"/>
          <w:b/>
          <w:bCs/>
          <w:spacing w:val="13"/>
          <w:sz w:val="30"/>
          <w:szCs w:val="30"/>
        </w:rPr>
      </w:pPr>
      <w:r w:rsidRPr="00B6242C">
        <w:rPr>
          <w:rFonts w:ascii="Times New Roman" w:eastAsia="仿宋" w:hAnsi="Times New Roman" w:cs="Times New Roman"/>
          <w:b/>
          <w:bCs/>
          <w:spacing w:val="13"/>
          <w:sz w:val="30"/>
          <w:szCs w:val="30"/>
        </w:rPr>
        <w:t>（一）</w:t>
      </w:r>
      <w:r w:rsidR="000A001E" w:rsidRPr="00B6242C">
        <w:rPr>
          <w:rFonts w:ascii="Times New Roman" w:eastAsia="仿宋" w:hAnsi="Times New Roman" w:cs="Times New Roman"/>
          <w:b/>
          <w:bCs/>
          <w:spacing w:val="13"/>
          <w:sz w:val="30"/>
          <w:szCs w:val="30"/>
        </w:rPr>
        <w:t>师资队伍配置合理，双师素质、专兼结合</w:t>
      </w:r>
    </w:p>
    <w:p w14:paraId="21307446" w14:textId="08EF9028" w:rsidR="000A001E" w:rsidRPr="00B6242C" w:rsidRDefault="000A001E" w:rsidP="00B6242C">
      <w:pPr>
        <w:spacing w:line="560" w:lineRule="exact"/>
        <w:ind w:firstLineChars="200" w:firstLine="626"/>
        <w:jc w:val="both"/>
        <w:rPr>
          <w:rFonts w:ascii="Times New Roman" w:eastAsia="仿宋" w:hAnsi="Times New Roman" w:cs="Times New Roman"/>
          <w:spacing w:val="13"/>
          <w:sz w:val="30"/>
          <w:szCs w:val="30"/>
        </w:rPr>
      </w:pPr>
      <w:r w:rsidRPr="00B6242C">
        <w:rPr>
          <w:rFonts w:ascii="Times New Roman" w:eastAsia="仿宋" w:hAnsi="Times New Roman" w:cs="Times New Roman"/>
          <w:spacing w:val="13"/>
          <w:sz w:val="30"/>
          <w:szCs w:val="30"/>
        </w:rPr>
        <w:t>现有专任教师</w:t>
      </w:r>
      <w:r w:rsidRPr="00B6242C">
        <w:rPr>
          <w:rFonts w:ascii="Times New Roman" w:eastAsia="仿宋" w:hAnsi="Times New Roman" w:cs="Times New Roman"/>
          <w:spacing w:val="13"/>
          <w:sz w:val="30"/>
          <w:szCs w:val="30"/>
        </w:rPr>
        <w:t>22</w:t>
      </w:r>
      <w:r w:rsidRPr="00B6242C">
        <w:rPr>
          <w:rFonts w:ascii="Times New Roman" w:eastAsia="仿宋" w:hAnsi="Times New Roman" w:cs="Times New Roman"/>
          <w:spacing w:val="13"/>
          <w:sz w:val="30"/>
          <w:szCs w:val="30"/>
        </w:rPr>
        <w:t>人，其中，高级职称专任教师占比</w:t>
      </w:r>
      <w:r w:rsidRPr="00B6242C">
        <w:rPr>
          <w:rFonts w:ascii="Times New Roman" w:eastAsia="仿宋" w:hAnsi="Times New Roman" w:cs="Times New Roman"/>
          <w:spacing w:val="13"/>
          <w:sz w:val="30"/>
          <w:szCs w:val="30"/>
        </w:rPr>
        <w:t>72.73%</w:t>
      </w:r>
      <w:r w:rsidRPr="00B6242C">
        <w:rPr>
          <w:rFonts w:ascii="Times New Roman" w:eastAsia="仿宋" w:hAnsi="Times New Roman" w:cs="Times New Roman"/>
          <w:spacing w:val="13"/>
          <w:sz w:val="30"/>
          <w:szCs w:val="30"/>
        </w:rPr>
        <w:t>，具有硕士以上学位专任教师比例</w:t>
      </w:r>
      <w:r w:rsidRPr="00B6242C">
        <w:rPr>
          <w:rFonts w:ascii="Times New Roman" w:eastAsia="仿宋" w:hAnsi="Times New Roman" w:cs="Times New Roman"/>
          <w:spacing w:val="13"/>
          <w:sz w:val="30"/>
          <w:szCs w:val="30"/>
        </w:rPr>
        <w:t>95.45%</w:t>
      </w:r>
      <w:r w:rsidRPr="00B6242C">
        <w:rPr>
          <w:rFonts w:ascii="Times New Roman" w:eastAsia="仿宋" w:hAnsi="Times New Roman" w:cs="Times New Roman"/>
          <w:spacing w:val="13"/>
          <w:sz w:val="30"/>
          <w:szCs w:val="30"/>
        </w:rPr>
        <w:t>，具有博士学位专任教师比</w:t>
      </w:r>
      <w:r w:rsidRPr="00B6242C">
        <w:rPr>
          <w:rFonts w:ascii="Times New Roman" w:eastAsia="仿宋" w:hAnsi="Times New Roman" w:cs="Times New Roman"/>
          <w:spacing w:val="13"/>
          <w:sz w:val="30"/>
          <w:szCs w:val="30"/>
        </w:rPr>
        <w:t>36.36%</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双师型</w:t>
      </w:r>
      <w:r w:rsidRPr="00B6242C">
        <w:rPr>
          <w:rFonts w:ascii="Times New Roman" w:eastAsia="仿宋" w:hAnsi="Times New Roman" w:cs="Times New Roman"/>
          <w:spacing w:val="13"/>
          <w:sz w:val="30"/>
          <w:szCs w:val="30"/>
        </w:rPr>
        <w:t>”</w:t>
      </w:r>
      <w:r w:rsidRPr="00B6242C">
        <w:rPr>
          <w:rFonts w:ascii="Times New Roman" w:eastAsia="仿宋" w:hAnsi="Times New Roman" w:cs="Times New Roman"/>
          <w:spacing w:val="13"/>
          <w:sz w:val="30"/>
          <w:szCs w:val="30"/>
        </w:rPr>
        <w:t>教师占比</w:t>
      </w:r>
      <w:r w:rsidRPr="00B6242C">
        <w:rPr>
          <w:rFonts w:ascii="Times New Roman" w:eastAsia="仿宋" w:hAnsi="Times New Roman" w:cs="Times New Roman"/>
          <w:spacing w:val="13"/>
          <w:sz w:val="30"/>
          <w:szCs w:val="30"/>
        </w:rPr>
        <w:t xml:space="preserve"> 77.27%</w:t>
      </w:r>
      <w:r w:rsidRPr="00B6242C">
        <w:rPr>
          <w:rFonts w:ascii="Times New Roman" w:eastAsia="仿宋" w:hAnsi="Times New Roman" w:cs="Times New Roman"/>
          <w:spacing w:val="13"/>
          <w:sz w:val="30"/>
          <w:szCs w:val="30"/>
        </w:rPr>
        <w:t>。拥有省级及以上认定的高水平教学团队</w:t>
      </w:r>
      <w:r w:rsidRPr="00B6242C">
        <w:rPr>
          <w:rFonts w:ascii="Times New Roman" w:eastAsia="仿宋" w:hAnsi="Times New Roman" w:cs="Times New Roman"/>
          <w:spacing w:val="13"/>
          <w:sz w:val="30"/>
          <w:szCs w:val="30"/>
        </w:rPr>
        <w:t>2</w:t>
      </w:r>
      <w:r w:rsidRPr="00B6242C">
        <w:rPr>
          <w:rFonts w:ascii="Times New Roman" w:eastAsia="仿宋" w:hAnsi="Times New Roman" w:cs="Times New Roman"/>
          <w:spacing w:val="13"/>
          <w:sz w:val="30"/>
          <w:szCs w:val="30"/>
        </w:rPr>
        <w:t>个，省级教学名师</w:t>
      </w:r>
      <w:r w:rsidRPr="00B6242C">
        <w:rPr>
          <w:rFonts w:ascii="Times New Roman" w:eastAsia="仿宋" w:hAnsi="Times New Roman" w:cs="Times New Roman"/>
          <w:spacing w:val="13"/>
          <w:sz w:val="30"/>
          <w:szCs w:val="30"/>
        </w:rPr>
        <w:t>4</w:t>
      </w:r>
      <w:r w:rsidRPr="00B6242C">
        <w:rPr>
          <w:rFonts w:ascii="Times New Roman" w:eastAsia="仿宋" w:hAnsi="Times New Roman" w:cs="Times New Roman"/>
          <w:spacing w:val="13"/>
          <w:sz w:val="30"/>
          <w:szCs w:val="30"/>
        </w:rPr>
        <w:t>人，获省级及以上教学领域有关奖励</w:t>
      </w:r>
      <w:r w:rsidRPr="00B6242C">
        <w:rPr>
          <w:rFonts w:ascii="Times New Roman" w:eastAsia="仿宋" w:hAnsi="Times New Roman" w:cs="Times New Roman"/>
          <w:spacing w:val="13"/>
          <w:sz w:val="30"/>
          <w:szCs w:val="30"/>
        </w:rPr>
        <w:t>9</w:t>
      </w:r>
      <w:r w:rsidRPr="00B6242C">
        <w:rPr>
          <w:rFonts w:ascii="Times New Roman" w:eastAsia="仿宋" w:hAnsi="Times New Roman" w:cs="Times New Roman"/>
          <w:spacing w:val="13"/>
          <w:sz w:val="30"/>
          <w:szCs w:val="30"/>
        </w:rPr>
        <w:t>项。师资队伍职称、学历与双师结构均优于职业本科专业设置标准，为培养产业高端技术技能人才奠定了坚实基础。</w:t>
      </w:r>
    </w:p>
    <w:p w14:paraId="5AE96563" w14:textId="007E342F" w:rsidR="000A001E" w:rsidRPr="00FB5F6D" w:rsidRDefault="000A001E" w:rsidP="00FB5F6D">
      <w:pPr>
        <w:pStyle w:val="2"/>
        <w:adjustRightInd/>
        <w:snapToGrid/>
        <w:spacing w:after="0" w:line="560" w:lineRule="exact"/>
        <w:ind w:leftChars="0" w:left="0"/>
        <w:jc w:val="center"/>
        <w:rPr>
          <w:rFonts w:ascii="Times New Roman" w:eastAsia="仿宋" w:hAnsi="Times New Roman" w:cs="Times New Roman"/>
          <w:spacing w:val="13"/>
          <w:sz w:val="24"/>
          <w:szCs w:val="24"/>
        </w:rPr>
      </w:pPr>
      <w:r w:rsidRPr="00FB5F6D">
        <w:rPr>
          <w:rFonts w:ascii="Times New Roman" w:eastAsia="仿宋" w:hAnsi="Times New Roman" w:cs="Times New Roman"/>
          <w:spacing w:val="13"/>
          <w:sz w:val="24"/>
          <w:szCs w:val="24"/>
        </w:rPr>
        <w:lastRenderedPageBreak/>
        <w:t>表</w:t>
      </w:r>
      <w:r w:rsidRPr="00FB5F6D">
        <w:rPr>
          <w:rFonts w:ascii="Times New Roman" w:eastAsia="仿宋" w:hAnsi="Times New Roman" w:cs="Times New Roman"/>
          <w:spacing w:val="13"/>
          <w:sz w:val="24"/>
          <w:szCs w:val="24"/>
        </w:rPr>
        <w:t xml:space="preserve">1 </w:t>
      </w:r>
      <w:r w:rsidR="00F94290">
        <w:rPr>
          <w:rFonts w:ascii="Times New Roman" w:eastAsia="仿宋" w:hAnsi="Times New Roman" w:cs="Times New Roman" w:hint="eastAsia"/>
          <w:spacing w:val="13"/>
          <w:sz w:val="24"/>
          <w:szCs w:val="24"/>
        </w:rPr>
        <w:t xml:space="preserve"> </w:t>
      </w:r>
      <w:r w:rsidRPr="00FB5F6D">
        <w:rPr>
          <w:rFonts w:ascii="Times New Roman" w:eastAsia="仿宋" w:hAnsi="Times New Roman" w:cs="Times New Roman"/>
          <w:spacing w:val="13"/>
          <w:sz w:val="24"/>
          <w:szCs w:val="24"/>
        </w:rPr>
        <w:t>新材料与应用技术专业师资情况</w:t>
      </w:r>
      <w:r w:rsidRPr="00FB5F6D">
        <w:rPr>
          <w:rFonts w:ascii="Times New Roman" w:eastAsia="仿宋" w:hAnsi="Times New Roman" w:cs="Times New Roman"/>
          <w:spacing w:val="13"/>
          <w:sz w:val="24"/>
          <w:szCs w:val="24"/>
        </w:rPr>
        <w:t xml:space="preserve"> </w:t>
      </w:r>
      <w:r w:rsidRPr="00FB5F6D">
        <w:rPr>
          <w:rFonts w:ascii="Times New Roman" w:eastAsia="仿宋" w:hAnsi="Times New Roman" w:cs="Times New Roman"/>
          <w:spacing w:val="13"/>
          <w:sz w:val="24"/>
          <w:szCs w:val="24"/>
        </w:rPr>
        <w:t>（专任教师）</w:t>
      </w:r>
    </w:p>
    <w:tbl>
      <w:tblPr>
        <w:tblW w:w="893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993"/>
        <w:gridCol w:w="708"/>
        <w:gridCol w:w="709"/>
        <w:gridCol w:w="1134"/>
        <w:gridCol w:w="1418"/>
        <w:gridCol w:w="1701"/>
        <w:gridCol w:w="708"/>
        <w:gridCol w:w="996"/>
      </w:tblGrid>
      <w:tr w:rsidR="000A001E" w:rsidRPr="00FB5F6D" w14:paraId="15321C93" w14:textId="77777777" w:rsidTr="00FB5F6D">
        <w:trPr>
          <w:trHeight w:val="561"/>
          <w:jc w:val="center"/>
        </w:trPr>
        <w:tc>
          <w:tcPr>
            <w:tcW w:w="564" w:type="dxa"/>
            <w:vAlign w:val="center"/>
          </w:tcPr>
          <w:p w14:paraId="46E37D8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序号</w:t>
            </w:r>
          </w:p>
        </w:tc>
        <w:tc>
          <w:tcPr>
            <w:tcW w:w="993" w:type="dxa"/>
            <w:vAlign w:val="center"/>
          </w:tcPr>
          <w:p w14:paraId="20527EF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姓</w:t>
            </w:r>
            <w:r w:rsidRPr="00FB5F6D">
              <w:rPr>
                <w:rFonts w:ascii="Times New Roman" w:eastAsia="仿宋" w:hAnsi="Times New Roman" w:cs="Times New Roman"/>
                <w:sz w:val="24"/>
                <w:szCs w:val="24"/>
              </w:rPr>
              <w:t xml:space="preserve"> </w:t>
            </w:r>
            <w:r w:rsidRPr="00FB5F6D">
              <w:rPr>
                <w:rFonts w:ascii="Times New Roman" w:eastAsia="仿宋" w:hAnsi="Times New Roman" w:cs="Times New Roman"/>
                <w:sz w:val="24"/>
                <w:szCs w:val="24"/>
              </w:rPr>
              <w:t>名</w:t>
            </w:r>
          </w:p>
        </w:tc>
        <w:tc>
          <w:tcPr>
            <w:tcW w:w="708" w:type="dxa"/>
            <w:vAlign w:val="center"/>
          </w:tcPr>
          <w:p w14:paraId="17DE10B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性别</w:t>
            </w:r>
          </w:p>
        </w:tc>
        <w:tc>
          <w:tcPr>
            <w:tcW w:w="709" w:type="dxa"/>
            <w:vAlign w:val="center"/>
          </w:tcPr>
          <w:p w14:paraId="3D350D4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年龄</w:t>
            </w:r>
          </w:p>
        </w:tc>
        <w:tc>
          <w:tcPr>
            <w:tcW w:w="1134" w:type="dxa"/>
            <w:vAlign w:val="center"/>
          </w:tcPr>
          <w:p w14:paraId="374B6F3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专业技术职务</w:t>
            </w:r>
          </w:p>
        </w:tc>
        <w:tc>
          <w:tcPr>
            <w:tcW w:w="1418" w:type="dxa"/>
            <w:vAlign w:val="center"/>
          </w:tcPr>
          <w:p w14:paraId="63F5F4E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最后学历</w:t>
            </w:r>
          </w:p>
        </w:tc>
        <w:tc>
          <w:tcPr>
            <w:tcW w:w="1701" w:type="dxa"/>
            <w:vAlign w:val="center"/>
          </w:tcPr>
          <w:p w14:paraId="6DC0578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毕业学校</w:t>
            </w:r>
          </w:p>
        </w:tc>
        <w:tc>
          <w:tcPr>
            <w:tcW w:w="708" w:type="dxa"/>
            <w:vAlign w:val="center"/>
          </w:tcPr>
          <w:p w14:paraId="06EA65D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学位</w:t>
            </w:r>
          </w:p>
        </w:tc>
        <w:tc>
          <w:tcPr>
            <w:tcW w:w="996" w:type="dxa"/>
            <w:vAlign w:val="center"/>
          </w:tcPr>
          <w:p w14:paraId="6952429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是否</w:t>
            </w:r>
          </w:p>
          <w:p w14:paraId="13D2B33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双师型</w:t>
            </w:r>
          </w:p>
        </w:tc>
      </w:tr>
      <w:tr w:rsidR="000A001E" w:rsidRPr="00FB5F6D" w14:paraId="741ED6C8" w14:textId="77777777" w:rsidTr="00FB5F6D">
        <w:trPr>
          <w:trHeight w:val="468"/>
          <w:jc w:val="center"/>
        </w:trPr>
        <w:tc>
          <w:tcPr>
            <w:tcW w:w="564" w:type="dxa"/>
            <w:vAlign w:val="center"/>
          </w:tcPr>
          <w:p w14:paraId="3E7EF3D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w:t>
            </w:r>
          </w:p>
        </w:tc>
        <w:tc>
          <w:tcPr>
            <w:tcW w:w="993" w:type="dxa"/>
            <w:vAlign w:val="center"/>
          </w:tcPr>
          <w:p w14:paraId="275D610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唐蓉萍</w:t>
            </w:r>
          </w:p>
        </w:tc>
        <w:tc>
          <w:tcPr>
            <w:tcW w:w="708" w:type="dxa"/>
            <w:vAlign w:val="center"/>
          </w:tcPr>
          <w:p w14:paraId="44607F9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450CB91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57</w:t>
            </w:r>
          </w:p>
        </w:tc>
        <w:tc>
          <w:tcPr>
            <w:tcW w:w="1134" w:type="dxa"/>
            <w:vAlign w:val="center"/>
          </w:tcPr>
          <w:p w14:paraId="1424DE3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656E261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本科</w:t>
            </w:r>
          </w:p>
        </w:tc>
        <w:tc>
          <w:tcPr>
            <w:tcW w:w="1701" w:type="dxa"/>
            <w:vAlign w:val="center"/>
          </w:tcPr>
          <w:p w14:paraId="4DB93EF0" w14:textId="77777777" w:rsidR="000A001E" w:rsidRPr="00FB5F6D" w:rsidRDefault="000A001E" w:rsidP="003B3624">
            <w:pPr>
              <w:spacing w:line="300" w:lineRule="exact"/>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北京化工大学</w:t>
            </w:r>
          </w:p>
        </w:tc>
        <w:tc>
          <w:tcPr>
            <w:tcW w:w="708" w:type="dxa"/>
            <w:vAlign w:val="center"/>
          </w:tcPr>
          <w:p w14:paraId="56B0688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48A81AF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224159BA" w14:textId="77777777" w:rsidTr="00FB5F6D">
        <w:trPr>
          <w:trHeight w:val="468"/>
          <w:jc w:val="center"/>
        </w:trPr>
        <w:tc>
          <w:tcPr>
            <w:tcW w:w="564" w:type="dxa"/>
            <w:vAlign w:val="center"/>
          </w:tcPr>
          <w:p w14:paraId="5E22B62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2</w:t>
            </w:r>
          </w:p>
        </w:tc>
        <w:tc>
          <w:tcPr>
            <w:tcW w:w="993" w:type="dxa"/>
            <w:vAlign w:val="center"/>
          </w:tcPr>
          <w:p w14:paraId="74B408E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张海亮</w:t>
            </w:r>
          </w:p>
        </w:tc>
        <w:tc>
          <w:tcPr>
            <w:tcW w:w="708" w:type="dxa"/>
            <w:vAlign w:val="center"/>
          </w:tcPr>
          <w:p w14:paraId="39C6925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11E8B00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39</w:t>
            </w:r>
          </w:p>
        </w:tc>
        <w:tc>
          <w:tcPr>
            <w:tcW w:w="1134" w:type="dxa"/>
            <w:vAlign w:val="center"/>
          </w:tcPr>
          <w:p w14:paraId="26B4EA2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0586F70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25C0088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西安交通大学</w:t>
            </w:r>
          </w:p>
        </w:tc>
        <w:tc>
          <w:tcPr>
            <w:tcW w:w="708" w:type="dxa"/>
            <w:vAlign w:val="center"/>
          </w:tcPr>
          <w:p w14:paraId="53152C3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6E4D304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3268872" w14:textId="77777777" w:rsidTr="00FB5F6D">
        <w:trPr>
          <w:trHeight w:val="468"/>
          <w:jc w:val="center"/>
        </w:trPr>
        <w:tc>
          <w:tcPr>
            <w:tcW w:w="564" w:type="dxa"/>
            <w:vAlign w:val="center"/>
          </w:tcPr>
          <w:p w14:paraId="401BF0E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w:t>
            </w:r>
          </w:p>
        </w:tc>
        <w:tc>
          <w:tcPr>
            <w:tcW w:w="993" w:type="dxa"/>
            <w:vAlign w:val="center"/>
          </w:tcPr>
          <w:p w14:paraId="0AF516C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高旭东</w:t>
            </w:r>
          </w:p>
        </w:tc>
        <w:tc>
          <w:tcPr>
            <w:tcW w:w="708" w:type="dxa"/>
            <w:vAlign w:val="center"/>
          </w:tcPr>
          <w:p w14:paraId="7777696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3B131BC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38</w:t>
            </w:r>
          </w:p>
        </w:tc>
        <w:tc>
          <w:tcPr>
            <w:tcW w:w="1134" w:type="dxa"/>
            <w:vAlign w:val="center"/>
          </w:tcPr>
          <w:p w14:paraId="671CDA2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58EB2ED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516FD76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西北师范大学</w:t>
            </w:r>
          </w:p>
        </w:tc>
        <w:tc>
          <w:tcPr>
            <w:tcW w:w="708" w:type="dxa"/>
            <w:vAlign w:val="center"/>
          </w:tcPr>
          <w:p w14:paraId="4AA83FB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33A16ED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否</w:t>
            </w:r>
          </w:p>
        </w:tc>
      </w:tr>
      <w:tr w:rsidR="000A001E" w:rsidRPr="00FB5F6D" w14:paraId="637A485E" w14:textId="77777777" w:rsidTr="00FB5F6D">
        <w:trPr>
          <w:trHeight w:val="468"/>
          <w:jc w:val="center"/>
        </w:trPr>
        <w:tc>
          <w:tcPr>
            <w:tcW w:w="564" w:type="dxa"/>
            <w:vAlign w:val="center"/>
          </w:tcPr>
          <w:p w14:paraId="084D62C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w:t>
            </w:r>
          </w:p>
        </w:tc>
        <w:tc>
          <w:tcPr>
            <w:tcW w:w="993" w:type="dxa"/>
            <w:vAlign w:val="center"/>
          </w:tcPr>
          <w:p w14:paraId="1BD3D65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吕维华</w:t>
            </w:r>
          </w:p>
        </w:tc>
        <w:tc>
          <w:tcPr>
            <w:tcW w:w="708" w:type="dxa"/>
            <w:vAlign w:val="center"/>
          </w:tcPr>
          <w:p w14:paraId="28D3BF1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5E55F71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59</w:t>
            </w:r>
          </w:p>
        </w:tc>
        <w:tc>
          <w:tcPr>
            <w:tcW w:w="1134" w:type="dxa"/>
            <w:vAlign w:val="center"/>
          </w:tcPr>
          <w:p w14:paraId="22F5409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35BBB7C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7D85F56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西北师范大学</w:t>
            </w:r>
          </w:p>
        </w:tc>
        <w:tc>
          <w:tcPr>
            <w:tcW w:w="708" w:type="dxa"/>
            <w:vAlign w:val="center"/>
          </w:tcPr>
          <w:p w14:paraId="17236AE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44C8B95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4EA4DCE8" w14:textId="77777777" w:rsidTr="00FB5F6D">
        <w:trPr>
          <w:trHeight w:val="468"/>
          <w:jc w:val="center"/>
        </w:trPr>
        <w:tc>
          <w:tcPr>
            <w:tcW w:w="564" w:type="dxa"/>
            <w:vAlign w:val="center"/>
          </w:tcPr>
          <w:p w14:paraId="6537263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w:t>
            </w:r>
          </w:p>
        </w:tc>
        <w:tc>
          <w:tcPr>
            <w:tcW w:w="993" w:type="dxa"/>
            <w:vAlign w:val="center"/>
          </w:tcPr>
          <w:p w14:paraId="0FC23E0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罗资琴</w:t>
            </w:r>
          </w:p>
        </w:tc>
        <w:tc>
          <w:tcPr>
            <w:tcW w:w="708" w:type="dxa"/>
            <w:vAlign w:val="center"/>
          </w:tcPr>
          <w:p w14:paraId="29D1C2B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6F28E21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59</w:t>
            </w:r>
          </w:p>
        </w:tc>
        <w:tc>
          <w:tcPr>
            <w:tcW w:w="1134" w:type="dxa"/>
            <w:vAlign w:val="center"/>
          </w:tcPr>
          <w:p w14:paraId="0E75875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4DD69E8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3D8C6D2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天津大学</w:t>
            </w:r>
          </w:p>
        </w:tc>
        <w:tc>
          <w:tcPr>
            <w:tcW w:w="708" w:type="dxa"/>
            <w:vAlign w:val="center"/>
          </w:tcPr>
          <w:p w14:paraId="4F44F97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2422305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70A92BF" w14:textId="77777777" w:rsidTr="00FB5F6D">
        <w:trPr>
          <w:trHeight w:val="468"/>
          <w:jc w:val="center"/>
        </w:trPr>
        <w:tc>
          <w:tcPr>
            <w:tcW w:w="564" w:type="dxa"/>
            <w:vAlign w:val="center"/>
          </w:tcPr>
          <w:p w14:paraId="25BB9AA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6</w:t>
            </w:r>
          </w:p>
        </w:tc>
        <w:tc>
          <w:tcPr>
            <w:tcW w:w="993" w:type="dxa"/>
            <w:vAlign w:val="center"/>
          </w:tcPr>
          <w:p w14:paraId="2929DC5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石星丽</w:t>
            </w:r>
          </w:p>
        </w:tc>
        <w:tc>
          <w:tcPr>
            <w:tcW w:w="708" w:type="dxa"/>
            <w:vAlign w:val="center"/>
          </w:tcPr>
          <w:p w14:paraId="45F74C0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3B2D630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46</w:t>
            </w:r>
          </w:p>
        </w:tc>
        <w:tc>
          <w:tcPr>
            <w:tcW w:w="1134" w:type="dxa"/>
            <w:vAlign w:val="center"/>
          </w:tcPr>
          <w:p w14:paraId="573C778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45C35A0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7261976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西北师范大学</w:t>
            </w:r>
          </w:p>
        </w:tc>
        <w:tc>
          <w:tcPr>
            <w:tcW w:w="708" w:type="dxa"/>
            <w:vAlign w:val="center"/>
          </w:tcPr>
          <w:p w14:paraId="24FA5AF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33802B5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1438C6F3" w14:textId="77777777" w:rsidTr="00FB5F6D">
        <w:trPr>
          <w:trHeight w:val="468"/>
          <w:jc w:val="center"/>
        </w:trPr>
        <w:tc>
          <w:tcPr>
            <w:tcW w:w="564" w:type="dxa"/>
            <w:vAlign w:val="center"/>
          </w:tcPr>
          <w:p w14:paraId="4BAC9EC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7</w:t>
            </w:r>
          </w:p>
        </w:tc>
        <w:tc>
          <w:tcPr>
            <w:tcW w:w="993" w:type="dxa"/>
            <w:vAlign w:val="center"/>
          </w:tcPr>
          <w:p w14:paraId="3854EA2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王有朋</w:t>
            </w:r>
          </w:p>
        </w:tc>
        <w:tc>
          <w:tcPr>
            <w:tcW w:w="708" w:type="dxa"/>
            <w:vAlign w:val="center"/>
          </w:tcPr>
          <w:p w14:paraId="2CA79F2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3592665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45</w:t>
            </w:r>
          </w:p>
        </w:tc>
        <w:tc>
          <w:tcPr>
            <w:tcW w:w="1134" w:type="dxa"/>
            <w:vAlign w:val="center"/>
          </w:tcPr>
          <w:p w14:paraId="4C6D5ED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1ADC374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0D4131C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陕西师范大学</w:t>
            </w:r>
          </w:p>
        </w:tc>
        <w:tc>
          <w:tcPr>
            <w:tcW w:w="708" w:type="dxa"/>
            <w:vAlign w:val="center"/>
          </w:tcPr>
          <w:p w14:paraId="191E6AD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3EF6918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4D1F50A" w14:textId="77777777" w:rsidTr="00FB5F6D">
        <w:trPr>
          <w:trHeight w:val="468"/>
          <w:jc w:val="center"/>
        </w:trPr>
        <w:tc>
          <w:tcPr>
            <w:tcW w:w="564" w:type="dxa"/>
            <w:vAlign w:val="center"/>
          </w:tcPr>
          <w:p w14:paraId="61351DE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8</w:t>
            </w:r>
          </w:p>
        </w:tc>
        <w:tc>
          <w:tcPr>
            <w:tcW w:w="993" w:type="dxa"/>
            <w:vAlign w:val="center"/>
          </w:tcPr>
          <w:p w14:paraId="4DC85D7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张歆婕</w:t>
            </w:r>
          </w:p>
        </w:tc>
        <w:tc>
          <w:tcPr>
            <w:tcW w:w="708" w:type="dxa"/>
            <w:vAlign w:val="center"/>
          </w:tcPr>
          <w:p w14:paraId="1AB75DF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079C0F7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37</w:t>
            </w:r>
          </w:p>
        </w:tc>
        <w:tc>
          <w:tcPr>
            <w:tcW w:w="1134" w:type="dxa"/>
            <w:vAlign w:val="center"/>
          </w:tcPr>
          <w:p w14:paraId="0909259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3EF2D20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0470A37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兰州大学</w:t>
            </w:r>
          </w:p>
        </w:tc>
        <w:tc>
          <w:tcPr>
            <w:tcW w:w="708" w:type="dxa"/>
            <w:vAlign w:val="center"/>
          </w:tcPr>
          <w:p w14:paraId="703C2AA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4F3C3BE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4ADE3BE2" w14:textId="77777777" w:rsidTr="00FB5F6D">
        <w:trPr>
          <w:trHeight w:val="468"/>
          <w:jc w:val="center"/>
        </w:trPr>
        <w:tc>
          <w:tcPr>
            <w:tcW w:w="564" w:type="dxa"/>
            <w:vAlign w:val="center"/>
          </w:tcPr>
          <w:p w14:paraId="15B2535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9</w:t>
            </w:r>
          </w:p>
        </w:tc>
        <w:tc>
          <w:tcPr>
            <w:tcW w:w="993" w:type="dxa"/>
            <w:vAlign w:val="center"/>
          </w:tcPr>
          <w:p w14:paraId="753491E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李树龙</w:t>
            </w:r>
          </w:p>
        </w:tc>
        <w:tc>
          <w:tcPr>
            <w:tcW w:w="708" w:type="dxa"/>
            <w:vAlign w:val="center"/>
          </w:tcPr>
          <w:p w14:paraId="7CCE9F4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1DC0C4D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35</w:t>
            </w:r>
          </w:p>
        </w:tc>
        <w:tc>
          <w:tcPr>
            <w:tcW w:w="1134" w:type="dxa"/>
            <w:vAlign w:val="center"/>
          </w:tcPr>
          <w:p w14:paraId="074CAE4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工程师</w:t>
            </w:r>
          </w:p>
        </w:tc>
        <w:tc>
          <w:tcPr>
            <w:tcW w:w="1418" w:type="dxa"/>
            <w:vAlign w:val="center"/>
          </w:tcPr>
          <w:p w14:paraId="23C5729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68C8E9A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上海大学</w:t>
            </w:r>
          </w:p>
        </w:tc>
        <w:tc>
          <w:tcPr>
            <w:tcW w:w="708" w:type="dxa"/>
            <w:vAlign w:val="center"/>
          </w:tcPr>
          <w:p w14:paraId="7EB9C39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3790D8E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0FE5B272" w14:textId="77777777" w:rsidTr="00FB5F6D">
        <w:trPr>
          <w:trHeight w:val="468"/>
          <w:jc w:val="center"/>
        </w:trPr>
        <w:tc>
          <w:tcPr>
            <w:tcW w:w="564" w:type="dxa"/>
            <w:vAlign w:val="center"/>
          </w:tcPr>
          <w:p w14:paraId="4AAC33C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10</w:t>
            </w:r>
          </w:p>
        </w:tc>
        <w:tc>
          <w:tcPr>
            <w:tcW w:w="993" w:type="dxa"/>
            <w:vAlign w:val="center"/>
          </w:tcPr>
          <w:p w14:paraId="4B4A471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张雅迪</w:t>
            </w:r>
          </w:p>
        </w:tc>
        <w:tc>
          <w:tcPr>
            <w:tcW w:w="708" w:type="dxa"/>
            <w:vAlign w:val="center"/>
          </w:tcPr>
          <w:p w14:paraId="7B96C86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6292D8F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35</w:t>
            </w:r>
          </w:p>
        </w:tc>
        <w:tc>
          <w:tcPr>
            <w:tcW w:w="1134" w:type="dxa"/>
            <w:vAlign w:val="center"/>
          </w:tcPr>
          <w:p w14:paraId="369AECA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70748EF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429E6A1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南京航空航天大学</w:t>
            </w:r>
          </w:p>
        </w:tc>
        <w:tc>
          <w:tcPr>
            <w:tcW w:w="708" w:type="dxa"/>
            <w:vAlign w:val="center"/>
          </w:tcPr>
          <w:p w14:paraId="5258904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2AA4D0A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724B787B" w14:textId="77777777" w:rsidTr="00FB5F6D">
        <w:trPr>
          <w:trHeight w:val="468"/>
          <w:jc w:val="center"/>
        </w:trPr>
        <w:tc>
          <w:tcPr>
            <w:tcW w:w="564" w:type="dxa"/>
            <w:vAlign w:val="center"/>
          </w:tcPr>
          <w:p w14:paraId="79FB8B1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11</w:t>
            </w:r>
          </w:p>
        </w:tc>
        <w:tc>
          <w:tcPr>
            <w:tcW w:w="993" w:type="dxa"/>
            <w:vAlign w:val="center"/>
          </w:tcPr>
          <w:p w14:paraId="4213DCB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张变莉</w:t>
            </w:r>
          </w:p>
        </w:tc>
        <w:tc>
          <w:tcPr>
            <w:tcW w:w="708" w:type="dxa"/>
            <w:vAlign w:val="center"/>
          </w:tcPr>
          <w:p w14:paraId="0F07B0A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3510AB6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40</w:t>
            </w:r>
          </w:p>
        </w:tc>
        <w:tc>
          <w:tcPr>
            <w:tcW w:w="1134" w:type="dxa"/>
            <w:vAlign w:val="center"/>
          </w:tcPr>
          <w:p w14:paraId="5B8CFCE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讲师</w:t>
            </w:r>
          </w:p>
        </w:tc>
        <w:tc>
          <w:tcPr>
            <w:tcW w:w="1418" w:type="dxa"/>
            <w:vAlign w:val="center"/>
          </w:tcPr>
          <w:p w14:paraId="4ACF7D1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14FDC9C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常州大学</w:t>
            </w:r>
          </w:p>
        </w:tc>
        <w:tc>
          <w:tcPr>
            <w:tcW w:w="708" w:type="dxa"/>
            <w:vAlign w:val="center"/>
          </w:tcPr>
          <w:p w14:paraId="6732672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13AD16A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否</w:t>
            </w:r>
          </w:p>
        </w:tc>
      </w:tr>
      <w:tr w:rsidR="000A001E" w:rsidRPr="00FB5F6D" w14:paraId="2C8C0451" w14:textId="77777777" w:rsidTr="00FB5F6D">
        <w:trPr>
          <w:trHeight w:val="468"/>
          <w:jc w:val="center"/>
        </w:trPr>
        <w:tc>
          <w:tcPr>
            <w:tcW w:w="564" w:type="dxa"/>
            <w:vAlign w:val="center"/>
          </w:tcPr>
          <w:p w14:paraId="545A092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12</w:t>
            </w:r>
          </w:p>
        </w:tc>
        <w:tc>
          <w:tcPr>
            <w:tcW w:w="993" w:type="dxa"/>
            <w:vAlign w:val="center"/>
          </w:tcPr>
          <w:p w14:paraId="1D1D405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柏鹏</w:t>
            </w:r>
          </w:p>
        </w:tc>
        <w:tc>
          <w:tcPr>
            <w:tcW w:w="708" w:type="dxa"/>
            <w:vAlign w:val="center"/>
          </w:tcPr>
          <w:p w14:paraId="0639D4B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73A1860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30</w:t>
            </w:r>
          </w:p>
        </w:tc>
        <w:tc>
          <w:tcPr>
            <w:tcW w:w="1134" w:type="dxa"/>
            <w:vAlign w:val="center"/>
          </w:tcPr>
          <w:p w14:paraId="169ED04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助教</w:t>
            </w:r>
          </w:p>
        </w:tc>
        <w:tc>
          <w:tcPr>
            <w:tcW w:w="1418" w:type="dxa"/>
            <w:vAlign w:val="center"/>
          </w:tcPr>
          <w:p w14:paraId="65A9B7D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3AFFABB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太原理工大学</w:t>
            </w:r>
          </w:p>
        </w:tc>
        <w:tc>
          <w:tcPr>
            <w:tcW w:w="708" w:type="dxa"/>
            <w:vAlign w:val="center"/>
          </w:tcPr>
          <w:p w14:paraId="7D6AA2A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7EEEDC7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否</w:t>
            </w:r>
          </w:p>
        </w:tc>
      </w:tr>
      <w:tr w:rsidR="000A001E" w:rsidRPr="00FB5F6D" w14:paraId="1191FF7F" w14:textId="77777777" w:rsidTr="00FB5F6D">
        <w:trPr>
          <w:trHeight w:val="468"/>
          <w:jc w:val="center"/>
        </w:trPr>
        <w:tc>
          <w:tcPr>
            <w:tcW w:w="564" w:type="dxa"/>
            <w:vAlign w:val="center"/>
          </w:tcPr>
          <w:p w14:paraId="128E577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13</w:t>
            </w:r>
          </w:p>
        </w:tc>
        <w:tc>
          <w:tcPr>
            <w:tcW w:w="993" w:type="dxa"/>
            <w:vAlign w:val="center"/>
          </w:tcPr>
          <w:p w14:paraId="79BF3BD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崔锦峰</w:t>
            </w:r>
          </w:p>
        </w:tc>
        <w:tc>
          <w:tcPr>
            <w:tcW w:w="708" w:type="dxa"/>
            <w:vAlign w:val="center"/>
          </w:tcPr>
          <w:p w14:paraId="386864E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17F2CC4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61</w:t>
            </w:r>
          </w:p>
        </w:tc>
        <w:tc>
          <w:tcPr>
            <w:tcW w:w="1134" w:type="dxa"/>
            <w:vAlign w:val="center"/>
          </w:tcPr>
          <w:p w14:paraId="58929C2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0B7D430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本科</w:t>
            </w:r>
          </w:p>
        </w:tc>
        <w:tc>
          <w:tcPr>
            <w:tcW w:w="1701" w:type="dxa"/>
            <w:vAlign w:val="center"/>
          </w:tcPr>
          <w:p w14:paraId="5F8172F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天津轻工业学院</w:t>
            </w:r>
          </w:p>
        </w:tc>
        <w:tc>
          <w:tcPr>
            <w:tcW w:w="708" w:type="dxa"/>
            <w:vAlign w:val="center"/>
          </w:tcPr>
          <w:p w14:paraId="0423EDC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996" w:type="dxa"/>
            <w:vAlign w:val="center"/>
          </w:tcPr>
          <w:p w14:paraId="7166D8A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否</w:t>
            </w:r>
          </w:p>
        </w:tc>
      </w:tr>
      <w:tr w:rsidR="000A001E" w:rsidRPr="00FB5F6D" w14:paraId="34A7894E" w14:textId="77777777" w:rsidTr="00FB5F6D">
        <w:trPr>
          <w:trHeight w:val="468"/>
          <w:jc w:val="center"/>
        </w:trPr>
        <w:tc>
          <w:tcPr>
            <w:tcW w:w="564" w:type="dxa"/>
            <w:vAlign w:val="center"/>
          </w:tcPr>
          <w:p w14:paraId="29035E9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14</w:t>
            </w:r>
          </w:p>
        </w:tc>
        <w:tc>
          <w:tcPr>
            <w:tcW w:w="993" w:type="dxa"/>
            <w:vAlign w:val="center"/>
          </w:tcPr>
          <w:p w14:paraId="01517EB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尚秀丽</w:t>
            </w:r>
          </w:p>
        </w:tc>
        <w:tc>
          <w:tcPr>
            <w:tcW w:w="708" w:type="dxa"/>
            <w:vAlign w:val="center"/>
          </w:tcPr>
          <w:p w14:paraId="2E76BF2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1C8FBCA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55</w:t>
            </w:r>
          </w:p>
        </w:tc>
        <w:tc>
          <w:tcPr>
            <w:tcW w:w="1134" w:type="dxa"/>
            <w:vAlign w:val="center"/>
          </w:tcPr>
          <w:p w14:paraId="5145C36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7C65147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4CD053C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西北师范大学</w:t>
            </w:r>
          </w:p>
        </w:tc>
        <w:tc>
          <w:tcPr>
            <w:tcW w:w="708" w:type="dxa"/>
            <w:vAlign w:val="center"/>
          </w:tcPr>
          <w:p w14:paraId="6F2A0A9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3AE66B1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AD1280F" w14:textId="77777777" w:rsidTr="00FB5F6D">
        <w:trPr>
          <w:trHeight w:val="468"/>
          <w:jc w:val="center"/>
        </w:trPr>
        <w:tc>
          <w:tcPr>
            <w:tcW w:w="564" w:type="dxa"/>
            <w:vAlign w:val="center"/>
          </w:tcPr>
          <w:p w14:paraId="1A4B4C6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15</w:t>
            </w:r>
          </w:p>
        </w:tc>
        <w:tc>
          <w:tcPr>
            <w:tcW w:w="993" w:type="dxa"/>
            <w:vAlign w:val="center"/>
          </w:tcPr>
          <w:p w14:paraId="55BEE7C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本莲芳</w:t>
            </w:r>
          </w:p>
        </w:tc>
        <w:tc>
          <w:tcPr>
            <w:tcW w:w="708" w:type="dxa"/>
            <w:vAlign w:val="center"/>
          </w:tcPr>
          <w:p w14:paraId="17CFA24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139057F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36</w:t>
            </w:r>
          </w:p>
        </w:tc>
        <w:tc>
          <w:tcPr>
            <w:tcW w:w="1134" w:type="dxa"/>
            <w:vAlign w:val="center"/>
          </w:tcPr>
          <w:p w14:paraId="238BECC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4A07A22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21E38DE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兰州大学</w:t>
            </w:r>
          </w:p>
        </w:tc>
        <w:tc>
          <w:tcPr>
            <w:tcW w:w="708" w:type="dxa"/>
            <w:vAlign w:val="center"/>
          </w:tcPr>
          <w:p w14:paraId="31C890F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766D513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09E73996" w14:textId="77777777" w:rsidTr="00FB5F6D">
        <w:trPr>
          <w:trHeight w:val="468"/>
          <w:jc w:val="center"/>
        </w:trPr>
        <w:tc>
          <w:tcPr>
            <w:tcW w:w="564" w:type="dxa"/>
            <w:vAlign w:val="center"/>
          </w:tcPr>
          <w:p w14:paraId="24FA9E2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16</w:t>
            </w:r>
          </w:p>
        </w:tc>
        <w:tc>
          <w:tcPr>
            <w:tcW w:w="993" w:type="dxa"/>
            <w:vAlign w:val="center"/>
          </w:tcPr>
          <w:p w14:paraId="3D91AAF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王智博</w:t>
            </w:r>
          </w:p>
        </w:tc>
        <w:tc>
          <w:tcPr>
            <w:tcW w:w="708" w:type="dxa"/>
            <w:vAlign w:val="center"/>
          </w:tcPr>
          <w:p w14:paraId="1859729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3A8D098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37</w:t>
            </w:r>
          </w:p>
        </w:tc>
        <w:tc>
          <w:tcPr>
            <w:tcW w:w="1134" w:type="dxa"/>
            <w:vAlign w:val="center"/>
          </w:tcPr>
          <w:p w14:paraId="4FB36C9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讲师</w:t>
            </w:r>
          </w:p>
        </w:tc>
        <w:tc>
          <w:tcPr>
            <w:tcW w:w="1418" w:type="dxa"/>
            <w:vAlign w:val="center"/>
          </w:tcPr>
          <w:p w14:paraId="315AA47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7D6361F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兰州大学</w:t>
            </w:r>
          </w:p>
        </w:tc>
        <w:tc>
          <w:tcPr>
            <w:tcW w:w="708" w:type="dxa"/>
            <w:vAlign w:val="center"/>
          </w:tcPr>
          <w:p w14:paraId="68B2DFB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313CF09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69BCB472" w14:textId="77777777" w:rsidTr="00FB5F6D">
        <w:trPr>
          <w:trHeight w:val="468"/>
          <w:jc w:val="center"/>
        </w:trPr>
        <w:tc>
          <w:tcPr>
            <w:tcW w:w="564" w:type="dxa"/>
            <w:vAlign w:val="center"/>
          </w:tcPr>
          <w:p w14:paraId="0698E9B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17</w:t>
            </w:r>
          </w:p>
        </w:tc>
        <w:tc>
          <w:tcPr>
            <w:tcW w:w="993" w:type="dxa"/>
            <w:vAlign w:val="center"/>
          </w:tcPr>
          <w:p w14:paraId="334ACA2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胡甫嵩</w:t>
            </w:r>
          </w:p>
        </w:tc>
        <w:tc>
          <w:tcPr>
            <w:tcW w:w="708" w:type="dxa"/>
            <w:vAlign w:val="center"/>
          </w:tcPr>
          <w:p w14:paraId="573913C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43B79CB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36</w:t>
            </w:r>
          </w:p>
        </w:tc>
        <w:tc>
          <w:tcPr>
            <w:tcW w:w="1134" w:type="dxa"/>
            <w:vAlign w:val="center"/>
          </w:tcPr>
          <w:p w14:paraId="76031A6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7017BA2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594E405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兰州交通大学</w:t>
            </w:r>
          </w:p>
        </w:tc>
        <w:tc>
          <w:tcPr>
            <w:tcW w:w="708" w:type="dxa"/>
            <w:vAlign w:val="center"/>
          </w:tcPr>
          <w:p w14:paraId="2A081EE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14966C1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05CF6232" w14:textId="77777777" w:rsidTr="00FB5F6D">
        <w:trPr>
          <w:trHeight w:val="468"/>
          <w:jc w:val="center"/>
        </w:trPr>
        <w:tc>
          <w:tcPr>
            <w:tcW w:w="564" w:type="dxa"/>
            <w:vAlign w:val="center"/>
          </w:tcPr>
          <w:p w14:paraId="0763655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18</w:t>
            </w:r>
          </w:p>
        </w:tc>
        <w:tc>
          <w:tcPr>
            <w:tcW w:w="993" w:type="dxa"/>
            <w:vAlign w:val="center"/>
          </w:tcPr>
          <w:p w14:paraId="0B32771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李培森</w:t>
            </w:r>
          </w:p>
        </w:tc>
        <w:tc>
          <w:tcPr>
            <w:tcW w:w="708" w:type="dxa"/>
            <w:vAlign w:val="center"/>
          </w:tcPr>
          <w:p w14:paraId="2A10978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599324B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33</w:t>
            </w:r>
          </w:p>
        </w:tc>
        <w:tc>
          <w:tcPr>
            <w:tcW w:w="1134" w:type="dxa"/>
            <w:vAlign w:val="center"/>
          </w:tcPr>
          <w:p w14:paraId="7CF52DB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64E6C0A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0378DEE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天津大学</w:t>
            </w:r>
          </w:p>
        </w:tc>
        <w:tc>
          <w:tcPr>
            <w:tcW w:w="708" w:type="dxa"/>
            <w:vAlign w:val="center"/>
          </w:tcPr>
          <w:p w14:paraId="4F0BBB1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1014B77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1461EB7B" w14:textId="77777777" w:rsidTr="00FB5F6D">
        <w:trPr>
          <w:trHeight w:val="468"/>
          <w:jc w:val="center"/>
        </w:trPr>
        <w:tc>
          <w:tcPr>
            <w:tcW w:w="564" w:type="dxa"/>
            <w:vAlign w:val="center"/>
          </w:tcPr>
          <w:p w14:paraId="7FF6C55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19</w:t>
            </w:r>
          </w:p>
        </w:tc>
        <w:tc>
          <w:tcPr>
            <w:tcW w:w="993" w:type="dxa"/>
            <w:vAlign w:val="center"/>
          </w:tcPr>
          <w:p w14:paraId="38FDAF1D"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张雪</w:t>
            </w:r>
          </w:p>
        </w:tc>
        <w:tc>
          <w:tcPr>
            <w:tcW w:w="708" w:type="dxa"/>
            <w:vAlign w:val="center"/>
          </w:tcPr>
          <w:p w14:paraId="7733C5F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183EC48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38</w:t>
            </w:r>
          </w:p>
        </w:tc>
        <w:tc>
          <w:tcPr>
            <w:tcW w:w="1134" w:type="dxa"/>
            <w:vAlign w:val="center"/>
          </w:tcPr>
          <w:p w14:paraId="3B05B48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讲师</w:t>
            </w:r>
          </w:p>
        </w:tc>
        <w:tc>
          <w:tcPr>
            <w:tcW w:w="1418" w:type="dxa"/>
            <w:vAlign w:val="center"/>
          </w:tcPr>
          <w:p w14:paraId="64EB57D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3395A0C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兰州交通大学</w:t>
            </w:r>
          </w:p>
        </w:tc>
        <w:tc>
          <w:tcPr>
            <w:tcW w:w="708" w:type="dxa"/>
            <w:vAlign w:val="center"/>
          </w:tcPr>
          <w:p w14:paraId="0E46E68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5106FE9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41F5769" w14:textId="77777777" w:rsidTr="00FB5F6D">
        <w:trPr>
          <w:trHeight w:val="468"/>
          <w:jc w:val="center"/>
        </w:trPr>
        <w:tc>
          <w:tcPr>
            <w:tcW w:w="564" w:type="dxa"/>
            <w:vAlign w:val="center"/>
          </w:tcPr>
          <w:p w14:paraId="0B93947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20</w:t>
            </w:r>
          </w:p>
        </w:tc>
        <w:tc>
          <w:tcPr>
            <w:tcW w:w="993" w:type="dxa"/>
            <w:vAlign w:val="center"/>
          </w:tcPr>
          <w:p w14:paraId="37B4723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张永辉</w:t>
            </w:r>
          </w:p>
        </w:tc>
        <w:tc>
          <w:tcPr>
            <w:tcW w:w="708" w:type="dxa"/>
            <w:vAlign w:val="center"/>
          </w:tcPr>
          <w:p w14:paraId="208DF2D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男</w:t>
            </w:r>
          </w:p>
        </w:tc>
        <w:tc>
          <w:tcPr>
            <w:tcW w:w="709" w:type="dxa"/>
            <w:vAlign w:val="center"/>
          </w:tcPr>
          <w:p w14:paraId="00AA9DB8"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37</w:t>
            </w:r>
          </w:p>
        </w:tc>
        <w:tc>
          <w:tcPr>
            <w:tcW w:w="1134" w:type="dxa"/>
            <w:vAlign w:val="center"/>
          </w:tcPr>
          <w:p w14:paraId="2C714D5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讲师</w:t>
            </w:r>
          </w:p>
        </w:tc>
        <w:tc>
          <w:tcPr>
            <w:tcW w:w="1418" w:type="dxa"/>
            <w:vAlign w:val="center"/>
          </w:tcPr>
          <w:p w14:paraId="11B211D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硕士研究生</w:t>
            </w:r>
          </w:p>
        </w:tc>
        <w:tc>
          <w:tcPr>
            <w:tcW w:w="1701" w:type="dxa"/>
            <w:vAlign w:val="center"/>
          </w:tcPr>
          <w:p w14:paraId="7762A899"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兰州交通大学</w:t>
            </w:r>
          </w:p>
        </w:tc>
        <w:tc>
          <w:tcPr>
            <w:tcW w:w="708" w:type="dxa"/>
            <w:vAlign w:val="center"/>
          </w:tcPr>
          <w:p w14:paraId="1EEAEF1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996" w:type="dxa"/>
            <w:vAlign w:val="center"/>
          </w:tcPr>
          <w:p w14:paraId="35E2AD4E"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否</w:t>
            </w:r>
          </w:p>
        </w:tc>
      </w:tr>
      <w:tr w:rsidR="000A001E" w:rsidRPr="00FB5F6D" w14:paraId="2BE11955" w14:textId="77777777" w:rsidTr="00FB5F6D">
        <w:trPr>
          <w:trHeight w:val="468"/>
          <w:jc w:val="center"/>
        </w:trPr>
        <w:tc>
          <w:tcPr>
            <w:tcW w:w="564" w:type="dxa"/>
            <w:vAlign w:val="center"/>
          </w:tcPr>
          <w:p w14:paraId="51693B5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21</w:t>
            </w:r>
          </w:p>
        </w:tc>
        <w:tc>
          <w:tcPr>
            <w:tcW w:w="993" w:type="dxa"/>
            <w:vAlign w:val="center"/>
          </w:tcPr>
          <w:p w14:paraId="4D15B35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王盼盼</w:t>
            </w:r>
          </w:p>
        </w:tc>
        <w:tc>
          <w:tcPr>
            <w:tcW w:w="708" w:type="dxa"/>
            <w:vAlign w:val="center"/>
          </w:tcPr>
          <w:p w14:paraId="548F23A5"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12574C82"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33</w:t>
            </w:r>
          </w:p>
        </w:tc>
        <w:tc>
          <w:tcPr>
            <w:tcW w:w="1134" w:type="dxa"/>
            <w:vAlign w:val="center"/>
          </w:tcPr>
          <w:p w14:paraId="3A1EC95B"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副教授</w:t>
            </w:r>
          </w:p>
        </w:tc>
        <w:tc>
          <w:tcPr>
            <w:tcW w:w="1418" w:type="dxa"/>
            <w:vAlign w:val="center"/>
          </w:tcPr>
          <w:p w14:paraId="4A1F6F64"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3301262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兰州大学</w:t>
            </w:r>
          </w:p>
        </w:tc>
        <w:tc>
          <w:tcPr>
            <w:tcW w:w="708" w:type="dxa"/>
            <w:vAlign w:val="center"/>
          </w:tcPr>
          <w:p w14:paraId="4E222D7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1037130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r w:rsidR="000A001E" w:rsidRPr="00FB5F6D" w14:paraId="518D2DDC" w14:textId="77777777" w:rsidTr="00FB5F6D">
        <w:trPr>
          <w:trHeight w:val="468"/>
          <w:jc w:val="center"/>
        </w:trPr>
        <w:tc>
          <w:tcPr>
            <w:tcW w:w="564" w:type="dxa"/>
            <w:vAlign w:val="center"/>
          </w:tcPr>
          <w:p w14:paraId="7595910A"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22</w:t>
            </w:r>
          </w:p>
        </w:tc>
        <w:tc>
          <w:tcPr>
            <w:tcW w:w="993" w:type="dxa"/>
            <w:vAlign w:val="center"/>
          </w:tcPr>
          <w:p w14:paraId="05EA318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王安琪</w:t>
            </w:r>
          </w:p>
        </w:tc>
        <w:tc>
          <w:tcPr>
            <w:tcW w:w="708" w:type="dxa"/>
            <w:vAlign w:val="center"/>
          </w:tcPr>
          <w:p w14:paraId="047BF76C"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女</w:t>
            </w:r>
          </w:p>
        </w:tc>
        <w:tc>
          <w:tcPr>
            <w:tcW w:w="709" w:type="dxa"/>
            <w:vAlign w:val="center"/>
          </w:tcPr>
          <w:p w14:paraId="22CF8DC1"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40</w:t>
            </w:r>
          </w:p>
        </w:tc>
        <w:tc>
          <w:tcPr>
            <w:tcW w:w="1134" w:type="dxa"/>
            <w:vAlign w:val="center"/>
          </w:tcPr>
          <w:p w14:paraId="0F7DDC57"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教授</w:t>
            </w:r>
          </w:p>
        </w:tc>
        <w:tc>
          <w:tcPr>
            <w:tcW w:w="1418" w:type="dxa"/>
            <w:vAlign w:val="center"/>
          </w:tcPr>
          <w:p w14:paraId="6A7AA40F"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博士研究生</w:t>
            </w:r>
          </w:p>
        </w:tc>
        <w:tc>
          <w:tcPr>
            <w:tcW w:w="1701" w:type="dxa"/>
            <w:vAlign w:val="center"/>
          </w:tcPr>
          <w:p w14:paraId="7DF4C4F6"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兰州大学</w:t>
            </w:r>
          </w:p>
        </w:tc>
        <w:tc>
          <w:tcPr>
            <w:tcW w:w="708" w:type="dxa"/>
            <w:vAlign w:val="center"/>
          </w:tcPr>
          <w:p w14:paraId="323518B0"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996" w:type="dxa"/>
            <w:vAlign w:val="center"/>
          </w:tcPr>
          <w:p w14:paraId="3A00F393" w14:textId="77777777" w:rsidR="000A001E" w:rsidRPr="00FB5F6D" w:rsidRDefault="000A001E" w:rsidP="003B3624">
            <w:pPr>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是</w:t>
            </w:r>
          </w:p>
        </w:tc>
      </w:tr>
    </w:tbl>
    <w:p w14:paraId="30253A7F" w14:textId="77777777" w:rsidR="000A001E" w:rsidRPr="00B6242C" w:rsidRDefault="000A001E" w:rsidP="000A001E">
      <w:pPr>
        <w:pStyle w:val="2"/>
        <w:ind w:leftChars="0" w:left="0"/>
        <w:rPr>
          <w:rFonts w:ascii="Times New Roman" w:eastAsiaTheme="minorEastAsia" w:hAnsi="Times New Roman" w:cs="Times New Roman"/>
        </w:rPr>
      </w:pPr>
    </w:p>
    <w:p w14:paraId="1F41F15B" w14:textId="77777777" w:rsidR="000A001E" w:rsidRPr="00B6242C" w:rsidRDefault="000A001E" w:rsidP="000A001E">
      <w:pPr>
        <w:pStyle w:val="2"/>
        <w:ind w:leftChars="0" w:left="0"/>
        <w:rPr>
          <w:rFonts w:ascii="Times New Roman" w:eastAsiaTheme="minorEastAsia" w:hAnsi="Times New Roman" w:cs="Times New Roman"/>
        </w:rPr>
      </w:pPr>
      <w:r w:rsidRPr="00B6242C">
        <w:rPr>
          <w:rFonts w:ascii="Times New Roman" w:eastAsiaTheme="minorEastAsia" w:hAnsi="Times New Roman" w:cs="Times New Roman"/>
          <w:noProof/>
        </w:rPr>
        <w:lastRenderedPageBreak/>
        <w:drawing>
          <wp:inline distT="0" distB="0" distL="0" distR="0" wp14:anchorId="0EAE4509" wp14:editId="6E640A6F">
            <wp:extent cx="5605669" cy="3357456"/>
            <wp:effectExtent l="0" t="0" r="0" b="0"/>
            <wp:docPr id="8490558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1260" cy="3360804"/>
                    </a:xfrm>
                    <a:prstGeom prst="rect">
                      <a:avLst/>
                    </a:prstGeom>
                    <a:noFill/>
                    <a:ln>
                      <a:noFill/>
                    </a:ln>
                  </pic:spPr>
                </pic:pic>
              </a:graphicData>
            </a:graphic>
          </wp:inline>
        </w:drawing>
      </w:r>
    </w:p>
    <w:p w14:paraId="6774BF9F" w14:textId="4C8D2512" w:rsidR="00FB5F6D" w:rsidRDefault="000A001E" w:rsidP="00FB5F6D">
      <w:pPr>
        <w:pStyle w:val="2"/>
        <w:adjustRightInd/>
        <w:snapToGrid/>
        <w:spacing w:afterLines="50" w:line="560" w:lineRule="exact"/>
        <w:ind w:leftChars="0" w:left="0"/>
        <w:jc w:val="center"/>
        <w:rPr>
          <w:rFonts w:ascii="Times New Roman" w:eastAsia="仿宋" w:hAnsi="Times New Roman" w:cs="Times New Roman"/>
          <w:spacing w:val="13"/>
          <w:sz w:val="24"/>
          <w:szCs w:val="24"/>
        </w:rPr>
      </w:pPr>
      <w:r w:rsidRPr="00FB5F6D">
        <w:rPr>
          <w:rFonts w:ascii="Times New Roman" w:eastAsia="仿宋" w:hAnsi="Times New Roman" w:cs="Times New Roman"/>
          <w:spacing w:val="13"/>
          <w:sz w:val="24"/>
          <w:szCs w:val="24"/>
        </w:rPr>
        <w:t>图</w:t>
      </w:r>
      <w:r w:rsidRPr="00FB5F6D">
        <w:rPr>
          <w:rFonts w:ascii="Times New Roman" w:eastAsia="仿宋" w:hAnsi="Times New Roman" w:cs="Times New Roman"/>
          <w:spacing w:val="13"/>
          <w:sz w:val="24"/>
          <w:szCs w:val="24"/>
        </w:rPr>
        <w:t xml:space="preserve">1 </w:t>
      </w:r>
      <w:r w:rsidR="00F94290">
        <w:rPr>
          <w:rFonts w:ascii="Times New Roman" w:eastAsia="仿宋" w:hAnsi="Times New Roman" w:cs="Times New Roman" w:hint="eastAsia"/>
          <w:spacing w:val="13"/>
          <w:sz w:val="24"/>
          <w:szCs w:val="24"/>
        </w:rPr>
        <w:t xml:space="preserve"> </w:t>
      </w:r>
      <w:r w:rsidRPr="00FB5F6D">
        <w:rPr>
          <w:rFonts w:ascii="Times New Roman" w:eastAsia="仿宋" w:hAnsi="Times New Roman" w:cs="Times New Roman"/>
          <w:spacing w:val="13"/>
          <w:sz w:val="24"/>
          <w:szCs w:val="24"/>
        </w:rPr>
        <w:t>新材料与应用技术专业专任教师队伍情况</w:t>
      </w:r>
    </w:p>
    <w:p w14:paraId="64D15627" w14:textId="77777777" w:rsidR="00FB5F6D" w:rsidRDefault="00FB5F6D" w:rsidP="00FB5F6D">
      <w:pPr>
        <w:spacing w:line="360" w:lineRule="auto"/>
        <w:ind w:firstLineChars="200" w:firstLine="586"/>
        <w:jc w:val="both"/>
        <w:rPr>
          <w:rFonts w:ascii="仿宋" w:eastAsia="仿宋" w:hAnsi="仿宋" w:cs="仿宋" w:hint="eastAsia"/>
          <w:spacing w:val="13"/>
          <w:sz w:val="28"/>
          <w:szCs w:val="28"/>
        </w:rPr>
      </w:pPr>
    </w:p>
    <w:p w14:paraId="7F3E6ADD" w14:textId="18969B52" w:rsidR="00FB5F6D" w:rsidRPr="00FB5F6D" w:rsidRDefault="00FB5F6D" w:rsidP="00FB5F6D">
      <w:pPr>
        <w:spacing w:line="360" w:lineRule="auto"/>
        <w:ind w:firstLineChars="200" w:firstLine="626"/>
        <w:jc w:val="both"/>
        <w:rPr>
          <w:rFonts w:ascii="Times New Roman" w:eastAsia="仿宋" w:hAnsi="Times New Roman" w:cs="Times New Roman"/>
          <w:spacing w:val="13"/>
          <w:sz w:val="30"/>
          <w:szCs w:val="30"/>
        </w:rPr>
      </w:pPr>
      <w:r w:rsidRPr="00FB5F6D">
        <w:rPr>
          <w:rFonts w:ascii="Times New Roman" w:eastAsia="仿宋" w:hAnsi="Times New Roman" w:cs="Times New Roman"/>
          <w:spacing w:val="13"/>
          <w:sz w:val="30"/>
          <w:szCs w:val="30"/>
        </w:rPr>
        <w:t>本专业积极推动校企师资共建共享，从中国石油兰州石化公司、西北永新涂料有限公司等行业领军企业聘任了</w:t>
      </w:r>
      <w:r w:rsidRPr="00FB5F6D">
        <w:rPr>
          <w:rFonts w:ascii="Times New Roman" w:eastAsia="仿宋" w:hAnsi="Times New Roman" w:cs="Times New Roman"/>
          <w:spacing w:val="13"/>
          <w:sz w:val="30"/>
          <w:szCs w:val="30"/>
        </w:rPr>
        <w:t>10</w:t>
      </w:r>
      <w:r w:rsidRPr="00FB5F6D">
        <w:rPr>
          <w:rFonts w:ascii="Times New Roman" w:eastAsia="仿宋" w:hAnsi="Times New Roman" w:cs="Times New Roman"/>
          <w:spacing w:val="13"/>
          <w:sz w:val="30"/>
          <w:szCs w:val="30"/>
        </w:rPr>
        <w:t>名高级工程师或技术骨干担任兼职教师。兼职教师深度参与人才培养方案制定、核心课程教学、实训项目指导及毕业设计（论文）答辩，承担专业课教学课时占比达</w:t>
      </w:r>
      <w:r w:rsidRPr="00FB5F6D">
        <w:rPr>
          <w:rFonts w:ascii="Times New Roman" w:eastAsia="仿宋" w:hAnsi="Times New Roman" w:cs="Times New Roman"/>
          <w:spacing w:val="13"/>
          <w:sz w:val="30"/>
          <w:szCs w:val="30"/>
        </w:rPr>
        <w:t>20%</w:t>
      </w:r>
      <w:r w:rsidRPr="00FB5F6D">
        <w:rPr>
          <w:rFonts w:ascii="Times New Roman" w:eastAsia="仿宋" w:hAnsi="Times New Roman" w:cs="Times New Roman"/>
          <w:spacing w:val="13"/>
          <w:sz w:val="30"/>
          <w:szCs w:val="30"/>
        </w:rPr>
        <w:t>，实现了教学内容与产业技术的实时同步。同时，专业教师团队常年为合作企业提供技术研发与员工培训服务，形成了校企人员互聘互用、优势互补、协同发展的</w:t>
      </w:r>
      <w:r w:rsidRPr="00FB5F6D">
        <w:rPr>
          <w:rFonts w:ascii="Times New Roman" w:eastAsia="仿宋" w:hAnsi="Times New Roman" w:cs="Times New Roman"/>
          <w:spacing w:val="13"/>
          <w:sz w:val="30"/>
          <w:szCs w:val="30"/>
        </w:rPr>
        <w:t>“</w:t>
      </w:r>
      <w:r w:rsidRPr="00FB5F6D">
        <w:rPr>
          <w:rFonts w:ascii="Times New Roman" w:eastAsia="仿宋" w:hAnsi="Times New Roman" w:cs="Times New Roman"/>
          <w:spacing w:val="13"/>
          <w:sz w:val="30"/>
          <w:szCs w:val="30"/>
        </w:rPr>
        <w:t>双师共育</w:t>
      </w:r>
      <w:r w:rsidRPr="00FB5F6D">
        <w:rPr>
          <w:rFonts w:ascii="Times New Roman" w:eastAsia="仿宋" w:hAnsi="Times New Roman" w:cs="Times New Roman"/>
          <w:spacing w:val="13"/>
          <w:sz w:val="30"/>
          <w:szCs w:val="30"/>
        </w:rPr>
        <w:t>”</w:t>
      </w:r>
      <w:r w:rsidRPr="00FB5F6D">
        <w:rPr>
          <w:rFonts w:ascii="Times New Roman" w:eastAsia="仿宋" w:hAnsi="Times New Roman" w:cs="Times New Roman"/>
          <w:spacing w:val="13"/>
          <w:sz w:val="30"/>
          <w:szCs w:val="30"/>
        </w:rPr>
        <w:t>良性机制。</w:t>
      </w:r>
    </w:p>
    <w:p w14:paraId="68577C0A" w14:textId="77777777" w:rsidR="00FB5F6D" w:rsidRPr="00FB5F6D" w:rsidRDefault="00FB5F6D" w:rsidP="00FB5F6D">
      <w:pPr>
        <w:pStyle w:val="2"/>
        <w:adjustRightInd/>
        <w:snapToGrid/>
        <w:spacing w:afterLines="50" w:line="560" w:lineRule="exact"/>
        <w:ind w:leftChars="0" w:left="0"/>
        <w:rPr>
          <w:rFonts w:ascii="Times New Roman" w:eastAsia="仿宋" w:hAnsi="Times New Roman" w:cs="Times New Roman"/>
          <w:spacing w:val="13"/>
          <w:sz w:val="24"/>
          <w:szCs w:val="24"/>
        </w:rPr>
      </w:pPr>
    </w:p>
    <w:p w14:paraId="67A233FD" w14:textId="04A4906C" w:rsidR="000A001E" w:rsidRPr="00FB5F6D" w:rsidRDefault="000A001E" w:rsidP="00FB5F6D">
      <w:pPr>
        <w:pStyle w:val="2"/>
        <w:adjustRightInd/>
        <w:snapToGrid/>
        <w:spacing w:after="0" w:line="560" w:lineRule="exact"/>
        <w:ind w:leftChars="0" w:left="0"/>
        <w:jc w:val="center"/>
        <w:rPr>
          <w:rFonts w:ascii="Times New Roman" w:eastAsia="仿宋" w:hAnsi="Times New Roman" w:cs="Times New Roman"/>
          <w:spacing w:val="13"/>
          <w:sz w:val="24"/>
          <w:szCs w:val="24"/>
        </w:rPr>
      </w:pPr>
      <w:r w:rsidRPr="00FB5F6D">
        <w:rPr>
          <w:rFonts w:ascii="Times New Roman" w:eastAsia="仿宋" w:hAnsi="Times New Roman" w:cs="Times New Roman"/>
          <w:spacing w:val="13"/>
          <w:sz w:val="24"/>
          <w:szCs w:val="24"/>
        </w:rPr>
        <w:lastRenderedPageBreak/>
        <w:t>表</w:t>
      </w:r>
      <w:r w:rsidRPr="00FB5F6D">
        <w:rPr>
          <w:rFonts w:ascii="Times New Roman" w:eastAsia="仿宋" w:hAnsi="Times New Roman" w:cs="Times New Roman"/>
          <w:spacing w:val="13"/>
          <w:sz w:val="24"/>
          <w:szCs w:val="24"/>
        </w:rPr>
        <w:t>2</w:t>
      </w:r>
      <w:r w:rsidR="00F94290">
        <w:rPr>
          <w:rFonts w:ascii="Times New Roman" w:eastAsia="仿宋" w:hAnsi="Times New Roman" w:cs="Times New Roman" w:hint="eastAsia"/>
          <w:spacing w:val="13"/>
          <w:sz w:val="24"/>
          <w:szCs w:val="24"/>
        </w:rPr>
        <w:t xml:space="preserve"> </w:t>
      </w:r>
      <w:r w:rsidRPr="00FB5F6D">
        <w:rPr>
          <w:rFonts w:ascii="Times New Roman" w:eastAsia="仿宋" w:hAnsi="Times New Roman" w:cs="Times New Roman"/>
          <w:spacing w:val="13"/>
          <w:sz w:val="24"/>
          <w:szCs w:val="24"/>
        </w:rPr>
        <w:t xml:space="preserve"> </w:t>
      </w:r>
      <w:r w:rsidRPr="00FB5F6D">
        <w:rPr>
          <w:rFonts w:ascii="Times New Roman" w:eastAsia="仿宋" w:hAnsi="Times New Roman" w:cs="Times New Roman"/>
          <w:spacing w:val="13"/>
          <w:sz w:val="24"/>
          <w:szCs w:val="24"/>
        </w:rPr>
        <w:t>新材料与应用技术专业师资情况</w:t>
      </w:r>
      <w:r w:rsidRPr="00FB5F6D">
        <w:rPr>
          <w:rFonts w:ascii="Times New Roman" w:eastAsia="仿宋" w:hAnsi="Times New Roman" w:cs="Times New Roman"/>
          <w:spacing w:val="13"/>
          <w:sz w:val="24"/>
          <w:szCs w:val="24"/>
        </w:rPr>
        <w:t xml:space="preserve"> </w:t>
      </w:r>
      <w:r w:rsidRPr="00FB5F6D">
        <w:rPr>
          <w:rFonts w:ascii="Times New Roman" w:eastAsia="仿宋" w:hAnsi="Times New Roman" w:cs="Times New Roman"/>
          <w:spacing w:val="13"/>
          <w:sz w:val="24"/>
          <w:szCs w:val="24"/>
        </w:rPr>
        <w:t>（兼职教师）</w:t>
      </w:r>
    </w:p>
    <w:tbl>
      <w:tblPr>
        <w:tblStyle w:val="11"/>
        <w:tblW w:w="8926" w:type="dxa"/>
        <w:jc w:val="center"/>
        <w:tblLook w:val="04A0" w:firstRow="1" w:lastRow="0" w:firstColumn="1" w:lastColumn="0" w:noHBand="0" w:noVBand="1"/>
      </w:tblPr>
      <w:tblGrid>
        <w:gridCol w:w="562"/>
        <w:gridCol w:w="993"/>
        <w:gridCol w:w="708"/>
        <w:gridCol w:w="1418"/>
        <w:gridCol w:w="1426"/>
        <w:gridCol w:w="836"/>
        <w:gridCol w:w="1565"/>
        <w:gridCol w:w="1418"/>
      </w:tblGrid>
      <w:tr w:rsidR="000A001E" w:rsidRPr="00FB5F6D" w14:paraId="5AB47695" w14:textId="77777777" w:rsidTr="00FB5F6D">
        <w:trPr>
          <w:trHeight w:val="658"/>
          <w:jc w:val="center"/>
        </w:trPr>
        <w:tc>
          <w:tcPr>
            <w:tcW w:w="562" w:type="dxa"/>
            <w:vAlign w:val="center"/>
          </w:tcPr>
          <w:p w14:paraId="54B15863"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eastAsia="en-US" w:bidi="ar"/>
              </w:rPr>
            </w:pPr>
            <w:bookmarkStart w:id="6" w:name="OLE_LINK6"/>
            <w:r w:rsidRPr="00FB5F6D">
              <w:rPr>
                <w:rFonts w:ascii="Times New Roman" w:eastAsia="仿宋" w:hAnsi="Times New Roman" w:cs="Times New Roman"/>
                <w:sz w:val="24"/>
                <w:szCs w:val="24"/>
                <w:lang w:bidi="ar"/>
              </w:rPr>
              <w:t>序号</w:t>
            </w:r>
          </w:p>
        </w:tc>
        <w:tc>
          <w:tcPr>
            <w:tcW w:w="993" w:type="dxa"/>
            <w:vAlign w:val="center"/>
          </w:tcPr>
          <w:p w14:paraId="3298A1E3"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bidi="ar"/>
              </w:rPr>
              <w:t>姓名</w:t>
            </w:r>
          </w:p>
        </w:tc>
        <w:tc>
          <w:tcPr>
            <w:tcW w:w="708" w:type="dxa"/>
            <w:vAlign w:val="center"/>
          </w:tcPr>
          <w:p w14:paraId="248745BA"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bidi="ar"/>
              </w:rPr>
              <w:t>性别</w:t>
            </w:r>
          </w:p>
        </w:tc>
        <w:tc>
          <w:tcPr>
            <w:tcW w:w="1418" w:type="dxa"/>
            <w:vAlign w:val="center"/>
          </w:tcPr>
          <w:p w14:paraId="074E1F6D" w14:textId="77777777" w:rsidR="00FB5F6D" w:rsidRDefault="000A001E" w:rsidP="003B3624">
            <w:pPr>
              <w:widowControl/>
              <w:adjustRightInd/>
              <w:snapToGrid/>
              <w:jc w:val="center"/>
              <w:textAlignment w:val="center"/>
              <w:rPr>
                <w:rFonts w:ascii="Times New Roman" w:eastAsia="仿宋" w:hAnsi="Times New Roman" w:cs="Times New Roman"/>
                <w:sz w:val="24"/>
                <w:szCs w:val="24"/>
                <w:lang w:bidi="ar"/>
              </w:rPr>
            </w:pPr>
            <w:r w:rsidRPr="00FB5F6D">
              <w:rPr>
                <w:rFonts w:ascii="Times New Roman" w:eastAsia="仿宋" w:hAnsi="Times New Roman" w:cs="Times New Roman"/>
                <w:sz w:val="24"/>
                <w:szCs w:val="24"/>
                <w:lang w:bidi="ar"/>
              </w:rPr>
              <w:t>专业技术</w:t>
            </w:r>
          </w:p>
          <w:p w14:paraId="748AB640" w14:textId="76F7463A"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bidi="ar"/>
              </w:rPr>
            </w:pPr>
            <w:r w:rsidRPr="00FB5F6D">
              <w:rPr>
                <w:rFonts w:ascii="Times New Roman" w:eastAsia="仿宋" w:hAnsi="Times New Roman" w:cs="Times New Roman"/>
                <w:sz w:val="24"/>
                <w:szCs w:val="24"/>
                <w:lang w:bidi="ar"/>
              </w:rPr>
              <w:t>职务</w:t>
            </w:r>
          </w:p>
        </w:tc>
        <w:tc>
          <w:tcPr>
            <w:tcW w:w="1426" w:type="dxa"/>
            <w:vAlign w:val="center"/>
          </w:tcPr>
          <w:p w14:paraId="087EB29C"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bidi="ar"/>
              </w:rPr>
              <w:t>最后</w:t>
            </w:r>
            <w:r w:rsidRPr="00FB5F6D">
              <w:rPr>
                <w:rFonts w:ascii="Times New Roman" w:eastAsia="仿宋" w:hAnsi="Times New Roman" w:cs="Times New Roman"/>
                <w:sz w:val="24"/>
                <w:szCs w:val="24"/>
                <w:lang w:eastAsia="en-US" w:bidi="ar"/>
              </w:rPr>
              <w:t>学历</w:t>
            </w:r>
          </w:p>
        </w:tc>
        <w:tc>
          <w:tcPr>
            <w:tcW w:w="836" w:type="dxa"/>
            <w:vAlign w:val="center"/>
          </w:tcPr>
          <w:p w14:paraId="7F96B9CC"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bidi="ar"/>
              </w:rPr>
            </w:pPr>
            <w:r w:rsidRPr="00FB5F6D">
              <w:rPr>
                <w:rFonts w:ascii="Times New Roman" w:eastAsia="仿宋" w:hAnsi="Times New Roman" w:cs="Times New Roman"/>
                <w:sz w:val="24"/>
                <w:szCs w:val="24"/>
                <w:lang w:bidi="ar"/>
              </w:rPr>
              <w:t>学位</w:t>
            </w:r>
          </w:p>
        </w:tc>
        <w:tc>
          <w:tcPr>
            <w:tcW w:w="1565" w:type="dxa"/>
            <w:vAlign w:val="center"/>
          </w:tcPr>
          <w:p w14:paraId="5462D0FA"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rPr>
            </w:pPr>
            <w:r w:rsidRPr="00FB5F6D">
              <w:rPr>
                <w:rFonts w:ascii="Times New Roman" w:eastAsia="仿宋" w:hAnsi="Times New Roman" w:cs="Times New Roman"/>
                <w:sz w:val="24"/>
                <w:szCs w:val="24"/>
                <w:lang w:eastAsia="en-US" w:bidi="ar"/>
              </w:rPr>
              <w:t>工作单位</w:t>
            </w:r>
          </w:p>
        </w:tc>
        <w:tc>
          <w:tcPr>
            <w:tcW w:w="1418" w:type="dxa"/>
            <w:vAlign w:val="center"/>
          </w:tcPr>
          <w:p w14:paraId="6DF7E90C" w14:textId="77777777" w:rsidR="000A001E" w:rsidRPr="00FB5F6D" w:rsidRDefault="000A001E" w:rsidP="003B3624">
            <w:pPr>
              <w:widowControl/>
              <w:adjustRightInd/>
              <w:snapToGrid/>
              <w:jc w:val="center"/>
              <w:textAlignment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聘任类型</w:t>
            </w:r>
          </w:p>
        </w:tc>
      </w:tr>
      <w:tr w:rsidR="000A001E" w:rsidRPr="00FB5F6D" w14:paraId="4C179770" w14:textId="77777777" w:rsidTr="00FB5F6D">
        <w:trPr>
          <w:jc w:val="center"/>
        </w:trPr>
        <w:tc>
          <w:tcPr>
            <w:tcW w:w="562" w:type="dxa"/>
            <w:vAlign w:val="center"/>
          </w:tcPr>
          <w:p w14:paraId="58360A78"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w:t>
            </w:r>
          </w:p>
        </w:tc>
        <w:tc>
          <w:tcPr>
            <w:tcW w:w="993" w:type="dxa"/>
            <w:vAlign w:val="center"/>
          </w:tcPr>
          <w:p w14:paraId="2C3C7D5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张红星</w:t>
            </w:r>
          </w:p>
        </w:tc>
        <w:tc>
          <w:tcPr>
            <w:tcW w:w="708" w:type="dxa"/>
            <w:vAlign w:val="center"/>
          </w:tcPr>
          <w:p w14:paraId="27A1C4C8"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0406F364"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19B408C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2AC1EF79"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1565" w:type="dxa"/>
            <w:vAlign w:val="center"/>
          </w:tcPr>
          <w:p w14:paraId="6D0CB05F"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中国石油兰州石化公司</w:t>
            </w:r>
          </w:p>
        </w:tc>
        <w:tc>
          <w:tcPr>
            <w:tcW w:w="1418" w:type="dxa"/>
            <w:vAlign w:val="center"/>
          </w:tcPr>
          <w:p w14:paraId="1AD72E4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3334A406" w14:textId="77777777" w:rsidTr="00FB5F6D">
        <w:trPr>
          <w:jc w:val="center"/>
        </w:trPr>
        <w:tc>
          <w:tcPr>
            <w:tcW w:w="562" w:type="dxa"/>
            <w:vAlign w:val="center"/>
          </w:tcPr>
          <w:p w14:paraId="40197343"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rPr>
              <w:t>2</w:t>
            </w:r>
          </w:p>
        </w:tc>
        <w:tc>
          <w:tcPr>
            <w:tcW w:w="993" w:type="dxa"/>
            <w:vAlign w:val="center"/>
          </w:tcPr>
          <w:p w14:paraId="2B67A76F"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崔琳</w:t>
            </w:r>
          </w:p>
        </w:tc>
        <w:tc>
          <w:tcPr>
            <w:tcW w:w="708" w:type="dxa"/>
            <w:vAlign w:val="center"/>
          </w:tcPr>
          <w:p w14:paraId="428F1BD9"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女</w:t>
            </w:r>
          </w:p>
        </w:tc>
        <w:tc>
          <w:tcPr>
            <w:tcW w:w="1418" w:type="dxa"/>
            <w:vAlign w:val="center"/>
          </w:tcPr>
          <w:p w14:paraId="072C3B76"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46F1D95C"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472C80CD"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1565" w:type="dxa"/>
            <w:vAlign w:val="center"/>
          </w:tcPr>
          <w:p w14:paraId="11562546"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中国石油兰州石化公司</w:t>
            </w:r>
          </w:p>
        </w:tc>
        <w:tc>
          <w:tcPr>
            <w:tcW w:w="1418" w:type="dxa"/>
            <w:vAlign w:val="center"/>
          </w:tcPr>
          <w:p w14:paraId="30E09804"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4F8988B3" w14:textId="77777777" w:rsidTr="00FB5F6D">
        <w:trPr>
          <w:trHeight w:val="671"/>
          <w:jc w:val="center"/>
        </w:trPr>
        <w:tc>
          <w:tcPr>
            <w:tcW w:w="562" w:type="dxa"/>
            <w:vAlign w:val="center"/>
          </w:tcPr>
          <w:p w14:paraId="05855A77"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3</w:t>
            </w:r>
          </w:p>
        </w:tc>
        <w:tc>
          <w:tcPr>
            <w:tcW w:w="993" w:type="dxa"/>
            <w:vAlign w:val="center"/>
          </w:tcPr>
          <w:p w14:paraId="67EC4A5D"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李福崇</w:t>
            </w:r>
          </w:p>
        </w:tc>
        <w:tc>
          <w:tcPr>
            <w:tcW w:w="708" w:type="dxa"/>
            <w:vAlign w:val="center"/>
          </w:tcPr>
          <w:p w14:paraId="6EEDC865"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332DB923"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7C2443A9"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rPr>
              <w:t>博士</w:t>
            </w:r>
            <w:r w:rsidRPr="00FB5F6D">
              <w:rPr>
                <w:rFonts w:ascii="Times New Roman" w:eastAsia="仿宋" w:hAnsi="Times New Roman" w:cs="Times New Roman"/>
                <w:sz w:val="24"/>
                <w:szCs w:val="24"/>
                <w:lang w:eastAsia="en-US"/>
              </w:rPr>
              <w:t>研究生</w:t>
            </w:r>
          </w:p>
        </w:tc>
        <w:tc>
          <w:tcPr>
            <w:tcW w:w="836" w:type="dxa"/>
            <w:vAlign w:val="center"/>
          </w:tcPr>
          <w:p w14:paraId="1644A355"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博士</w:t>
            </w:r>
          </w:p>
        </w:tc>
        <w:tc>
          <w:tcPr>
            <w:tcW w:w="1565" w:type="dxa"/>
            <w:vAlign w:val="center"/>
          </w:tcPr>
          <w:p w14:paraId="623AADF2"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中国石油兰州化工研究中心</w:t>
            </w:r>
          </w:p>
        </w:tc>
        <w:tc>
          <w:tcPr>
            <w:tcW w:w="1418" w:type="dxa"/>
            <w:vAlign w:val="center"/>
          </w:tcPr>
          <w:p w14:paraId="0030145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391CB9A9" w14:textId="77777777" w:rsidTr="00FB5F6D">
        <w:trPr>
          <w:jc w:val="center"/>
        </w:trPr>
        <w:tc>
          <w:tcPr>
            <w:tcW w:w="562" w:type="dxa"/>
            <w:vAlign w:val="center"/>
          </w:tcPr>
          <w:p w14:paraId="6A4E2A38"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4</w:t>
            </w:r>
          </w:p>
        </w:tc>
        <w:tc>
          <w:tcPr>
            <w:tcW w:w="993" w:type="dxa"/>
            <w:vAlign w:val="center"/>
          </w:tcPr>
          <w:p w14:paraId="53B6A3D9"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胡生隆</w:t>
            </w:r>
          </w:p>
        </w:tc>
        <w:tc>
          <w:tcPr>
            <w:tcW w:w="708" w:type="dxa"/>
            <w:vAlign w:val="center"/>
          </w:tcPr>
          <w:p w14:paraId="20B89F30"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65BFC8B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0984950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3E5651B6"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1565" w:type="dxa"/>
            <w:vAlign w:val="center"/>
          </w:tcPr>
          <w:p w14:paraId="10898BFC"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兰州助剂厂股份有限公司</w:t>
            </w:r>
          </w:p>
        </w:tc>
        <w:tc>
          <w:tcPr>
            <w:tcW w:w="1418" w:type="dxa"/>
            <w:vAlign w:val="center"/>
          </w:tcPr>
          <w:p w14:paraId="07CC065C"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691CB0A2" w14:textId="77777777" w:rsidTr="00FB5F6D">
        <w:trPr>
          <w:jc w:val="center"/>
        </w:trPr>
        <w:tc>
          <w:tcPr>
            <w:tcW w:w="562" w:type="dxa"/>
            <w:vAlign w:val="center"/>
          </w:tcPr>
          <w:p w14:paraId="1E0B51C0"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5</w:t>
            </w:r>
          </w:p>
        </w:tc>
        <w:tc>
          <w:tcPr>
            <w:tcW w:w="993" w:type="dxa"/>
            <w:vAlign w:val="center"/>
          </w:tcPr>
          <w:p w14:paraId="334C05EC"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岳小龙</w:t>
            </w:r>
          </w:p>
        </w:tc>
        <w:tc>
          <w:tcPr>
            <w:tcW w:w="708" w:type="dxa"/>
            <w:vAlign w:val="center"/>
          </w:tcPr>
          <w:p w14:paraId="068BFA0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43041A2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高级会计师</w:t>
            </w:r>
          </w:p>
        </w:tc>
        <w:tc>
          <w:tcPr>
            <w:tcW w:w="1426" w:type="dxa"/>
            <w:vAlign w:val="center"/>
          </w:tcPr>
          <w:p w14:paraId="0F6C9082"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rPr>
              <w:t>硕士</w:t>
            </w:r>
            <w:r w:rsidRPr="00FB5F6D">
              <w:rPr>
                <w:rFonts w:ascii="Times New Roman" w:eastAsia="仿宋" w:hAnsi="Times New Roman" w:cs="Times New Roman"/>
                <w:sz w:val="24"/>
                <w:szCs w:val="24"/>
                <w:lang w:eastAsia="en-US"/>
              </w:rPr>
              <w:t>研究生</w:t>
            </w:r>
          </w:p>
        </w:tc>
        <w:tc>
          <w:tcPr>
            <w:tcW w:w="836" w:type="dxa"/>
            <w:vAlign w:val="center"/>
          </w:tcPr>
          <w:p w14:paraId="52F07722"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1565" w:type="dxa"/>
            <w:vAlign w:val="center"/>
          </w:tcPr>
          <w:p w14:paraId="6E173E1F"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甘肃顾地塑料有限公司</w:t>
            </w:r>
          </w:p>
        </w:tc>
        <w:tc>
          <w:tcPr>
            <w:tcW w:w="1418" w:type="dxa"/>
            <w:vAlign w:val="center"/>
          </w:tcPr>
          <w:p w14:paraId="0CB72540"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22A0D88B" w14:textId="77777777" w:rsidTr="00FB5F6D">
        <w:trPr>
          <w:jc w:val="center"/>
        </w:trPr>
        <w:tc>
          <w:tcPr>
            <w:tcW w:w="562" w:type="dxa"/>
            <w:vAlign w:val="center"/>
          </w:tcPr>
          <w:p w14:paraId="0CB13363"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6</w:t>
            </w:r>
          </w:p>
        </w:tc>
        <w:tc>
          <w:tcPr>
            <w:tcW w:w="993" w:type="dxa"/>
            <w:vAlign w:val="center"/>
          </w:tcPr>
          <w:p w14:paraId="050D0C19"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贾雪艳</w:t>
            </w:r>
          </w:p>
        </w:tc>
        <w:tc>
          <w:tcPr>
            <w:tcW w:w="708" w:type="dxa"/>
            <w:vAlign w:val="center"/>
          </w:tcPr>
          <w:p w14:paraId="6095D839"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女</w:t>
            </w:r>
          </w:p>
        </w:tc>
        <w:tc>
          <w:tcPr>
            <w:tcW w:w="1418" w:type="dxa"/>
            <w:vAlign w:val="center"/>
          </w:tcPr>
          <w:p w14:paraId="6F94E4EF"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3E1FAA0C"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rPr>
              <w:t>硕士</w:t>
            </w:r>
            <w:r w:rsidRPr="00FB5F6D">
              <w:rPr>
                <w:rFonts w:ascii="Times New Roman" w:eastAsia="仿宋" w:hAnsi="Times New Roman" w:cs="Times New Roman"/>
                <w:sz w:val="24"/>
                <w:szCs w:val="24"/>
                <w:lang w:eastAsia="en-US"/>
              </w:rPr>
              <w:t>研究生</w:t>
            </w:r>
          </w:p>
        </w:tc>
        <w:tc>
          <w:tcPr>
            <w:tcW w:w="836" w:type="dxa"/>
            <w:vAlign w:val="center"/>
          </w:tcPr>
          <w:p w14:paraId="5FCB66B3"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1565" w:type="dxa"/>
            <w:vAlign w:val="center"/>
          </w:tcPr>
          <w:p w14:paraId="192FC0C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西北永新涂料有限公司</w:t>
            </w:r>
          </w:p>
        </w:tc>
        <w:tc>
          <w:tcPr>
            <w:tcW w:w="1418" w:type="dxa"/>
            <w:vAlign w:val="center"/>
          </w:tcPr>
          <w:p w14:paraId="5803BE1A"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3D4D4780" w14:textId="77777777" w:rsidTr="00FB5F6D">
        <w:trPr>
          <w:jc w:val="center"/>
        </w:trPr>
        <w:tc>
          <w:tcPr>
            <w:tcW w:w="562" w:type="dxa"/>
            <w:vAlign w:val="center"/>
          </w:tcPr>
          <w:p w14:paraId="0FA011F5"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7</w:t>
            </w:r>
          </w:p>
        </w:tc>
        <w:tc>
          <w:tcPr>
            <w:tcW w:w="993" w:type="dxa"/>
            <w:vAlign w:val="center"/>
          </w:tcPr>
          <w:p w14:paraId="0ADDA618"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李彩虹</w:t>
            </w:r>
          </w:p>
        </w:tc>
        <w:tc>
          <w:tcPr>
            <w:tcW w:w="708" w:type="dxa"/>
            <w:vAlign w:val="center"/>
          </w:tcPr>
          <w:p w14:paraId="7439A222"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女</w:t>
            </w:r>
          </w:p>
        </w:tc>
        <w:tc>
          <w:tcPr>
            <w:tcW w:w="1418" w:type="dxa"/>
            <w:vAlign w:val="center"/>
          </w:tcPr>
          <w:p w14:paraId="620DF420"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4C5B608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68938411"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硕士</w:t>
            </w:r>
          </w:p>
        </w:tc>
        <w:tc>
          <w:tcPr>
            <w:tcW w:w="1565" w:type="dxa"/>
            <w:vAlign w:val="center"/>
          </w:tcPr>
          <w:p w14:paraId="7E3E7CA1"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西北永新涂料有限公司</w:t>
            </w:r>
          </w:p>
        </w:tc>
        <w:tc>
          <w:tcPr>
            <w:tcW w:w="1418" w:type="dxa"/>
            <w:vAlign w:val="center"/>
          </w:tcPr>
          <w:p w14:paraId="3E402160"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兼职副教授</w:t>
            </w:r>
          </w:p>
        </w:tc>
      </w:tr>
      <w:tr w:rsidR="000A001E" w:rsidRPr="00FB5F6D" w14:paraId="40302282" w14:textId="77777777" w:rsidTr="00FB5F6D">
        <w:trPr>
          <w:jc w:val="center"/>
        </w:trPr>
        <w:tc>
          <w:tcPr>
            <w:tcW w:w="562" w:type="dxa"/>
            <w:vAlign w:val="center"/>
          </w:tcPr>
          <w:p w14:paraId="58BCDB5B"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8</w:t>
            </w:r>
          </w:p>
        </w:tc>
        <w:tc>
          <w:tcPr>
            <w:tcW w:w="993" w:type="dxa"/>
            <w:vAlign w:val="center"/>
          </w:tcPr>
          <w:p w14:paraId="60381470"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王燕莉</w:t>
            </w:r>
          </w:p>
        </w:tc>
        <w:tc>
          <w:tcPr>
            <w:tcW w:w="708" w:type="dxa"/>
            <w:vAlign w:val="center"/>
          </w:tcPr>
          <w:p w14:paraId="6274F97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女</w:t>
            </w:r>
          </w:p>
        </w:tc>
        <w:tc>
          <w:tcPr>
            <w:tcW w:w="1418" w:type="dxa"/>
            <w:vAlign w:val="center"/>
          </w:tcPr>
          <w:p w14:paraId="3C93D9FF"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高级工程师</w:t>
            </w:r>
          </w:p>
        </w:tc>
        <w:tc>
          <w:tcPr>
            <w:tcW w:w="1426" w:type="dxa"/>
            <w:vAlign w:val="center"/>
          </w:tcPr>
          <w:p w14:paraId="0F1EDE36"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2E3F778A"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1565" w:type="dxa"/>
            <w:vAlign w:val="center"/>
          </w:tcPr>
          <w:p w14:paraId="53D9AC45"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西北永新涂料有限公司</w:t>
            </w:r>
          </w:p>
        </w:tc>
        <w:tc>
          <w:tcPr>
            <w:tcW w:w="1418" w:type="dxa"/>
            <w:vAlign w:val="center"/>
          </w:tcPr>
          <w:p w14:paraId="60B2A350"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兼职岗位实习指导教师</w:t>
            </w:r>
          </w:p>
        </w:tc>
      </w:tr>
      <w:tr w:rsidR="000A001E" w:rsidRPr="00FB5F6D" w14:paraId="71EE7E1C" w14:textId="77777777" w:rsidTr="00FB5F6D">
        <w:trPr>
          <w:jc w:val="center"/>
        </w:trPr>
        <w:tc>
          <w:tcPr>
            <w:tcW w:w="562" w:type="dxa"/>
            <w:vAlign w:val="center"/>
          </w:tcPr>
          <w:p w14:paraId="11A8A507"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9</w:t>
            </w:r>
          </w:p>
        </w:tc>
        <w:tc>
          <w:tcPr>
            <w:tcW w:w="993" w:type="dxa"/>
            <w:vAlign w:val="center"/>
          </w:tcPr>
          <w:p w14:paraId="0DCFC22E"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尹长宏</w:t>
            </w:r>
          </w:p>
        </w:tc>
        <w:tc>
          <w:tcPr>
            <w:tcW w:w="708" w:type="dxa"/>
            <w:vAlign w:val="center"/>
          </w:tcPr>
          <w:p w14:paraId="765920DF"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544EF3C3"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中级工程师</w:t>
            </w:r>
          </w:p>
        </w:tc>
        <w:tc>
          <w:tcPr>
            <w:tcW w:w="1426" w:type="dxa"/>
            <w:vAlign w:val="center"/>
          </w:tcPr>
          <w:p w14:paraId="73EA5747"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大专</w:t>
            </w:r>
          </w:p>
        </w:tc>
        <w:tc>
          <w:tcPr>
            <w:tcW w:w="836" w:type="dxa"/>
            <w:vAlign w:val="center"/>
          </w:tcPr>
          <w:p w14:paraId="00233E07" w14:textId="42662B21" w:rsidR="000A001E" w:rsidRPr="00FB5F6D" w:rsidRDefault="00FB5F6D" w:rsidP="003B3624">
            <w:pPr>
              <w:adjustRightInd/>
              <w:snapToGrid/>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无</w:t>
            </w:r>
          </w:p>
        </w:tc>
        <w:tc>
          <w:tcPr>
            <w:tcW w:w="1565" w:type="dxa"/>
            <w:vAlign w:val="center"/>
          </w:tcPr>
          <w:p w14:paraId="630F3023"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兰州鑫银环橡塑制品有限公司</w:t>
            </w:r>
          </w:p>
        </w:tc>
        <w:tc>
          <w:tcPr>
            <w:tcW w:w="1418" w:type="dxa"/>
            <w:vAlign w:val="center"/>
          </w:tcPr>
          <w:p w14:paraId="58B6A540"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兼职岗位实习指导教师</w:t>
            </w:r>
          </w:p>
        </w:tc>
      </w:tr>
      <w:tr w:rsidR="000A001E" w:rsidRPr="00FB5F6D" w14:paraId="241B9BB6" w14:textId="77777777" w:rsidTr="00FB5F6D">
        <w:trPr>
          <w:jc w:val="center"/>
        </w:trPr>
        <w:tc>
          <w:tcPr>
            <w:tcW w:w="562" w:type="dxa"/>
            <w:vAlign w:val="center"/>
          </w:tcPr>
          <w:p w14:paraId="6568EDA8"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10</w:t>
            </w:r>
          </w:p>
        </w:tc>
        <w:tc>
          <w:tcPr>
            <w:tcW w:w="993" w:type="dxa"/>
            <w:vAlign w:val="center"/>
          </w:tcPr>
          <w:p w14:paraId="05723F0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孙仁林</w:t>
            </w:r>
          </w:p>
        </w:tc>
        <w:tc>
          <w:tcPr>
            <w:tcW w:w="708" w:type="dxa"/>
            <w:vAlign w:val="center"/>
          </w:tcPr>
          <w:p w14:paraId="0AE949E3"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男</w:t>
            </w:r>
          </w:p>
        </w:tc>
        <w:tc>
          <w:tcPr>
            <w:tcW w:w="1418" w:type="dxa"/>
            <w:vAlign w:val="center"/>
          </w:tcPr>
          <w:p w14:paraId="32C4487B"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高级工</w:t>
            </w:r>
          </w:p>
        </w:tc>
        <w:tc>
          <w:tcPr>
            <w:tcW w:w="1426" w:type="dxa"/>
            <w:vAlign w:val="center"/>
          </w:tcPr>
          <w:p w14:paraId="2F1D674F" w14:textId="77777777" w:rsidR="000A001E" w:rsidRPr="00FB5F6D" w:rsidRDefault="000A001E" w:rsidP="003B3624">
            <w:pPr>
              <w:adjustRightInd/>
              <w:snapToGrid/>
              <w:jc w:val="center"/>
              <w:rPr>
                <w:rFonts w:ascii="Times New Roman" w:eastAsia="仿宋" w:hAnsi="Times New Roman" w:cs="Times New Roman"/>
                <w:sz w:val="24"/>
                <w:szCs w:val="24"/>
                <w:lang w:eastAsia="en-US"/>
              </w:rPr>
            </w:pPr>
            <w:r w:rsidRPr="00FB5F6D">
              <w:rPr>
                <w:rFonts w:ascii="Times New Roman" w:eastAsia="仿宋" w:hAnsi="Times New Roman" w:cs="Times New Roman"/>
                <w:sz w:val="24"/>
                <w:szCs w:val="24"/>
                <w:lang w:eastAsia="en-US"/>
              </w:rPr>
              <w:t>本科</w:t>
            </w:r>
          </w:p>
        </w:tc>
        <w:tc>
          <w:tcPr>
            <w:tcW w:w="836" w:type="dxa"/>
            <w:vAlign w:val="center"/>
          </w:tcPr>
          <w:p w14:paraId="16110643"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学士</w:t>
            </w:r>
          </w:p>
        </w:tc>
        <w:tc>
          <w:tcPr>
            <w:tcW w:w="1565" w:type="dxa"/>
            <w:vAlign w:val="center"/>
          </w:tcPr>
          <w:p w14:paraId="2629F389"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东方仿真科技</w:t>
            </w:r>
            <w:r w:rsidRPr="00FB5F6D">
              <w:rPr>
                <w:rFonts w:ascii="Times New Roman" w:eastAsia="仿宋" w:hAnsi="Times New Roman" w:cs="Times New Roman"/>
                <w:sz w:val="24"/>
                <w:szCs w:val="24"/>
              </w:rPr>
              <w:t>(</w:t>
            </w:r>
            <w:r w:rsidRPr="00FB5F6D">
              <w:rPr>
                <w:rFonts w:ascii="Times New Roman" w:eastAsia="仿宋" w:hAnsi="Times New Roman" w:cs="Times New Roman"/>
                <w:sz w:val="24"/>
                <w:szCs w:val="24"/>
              </w:rPr>
              <w:t>北京</w:t>
            </w:r>
            <w:r w:rsidRPr="00FB5F6D">
              <w:rPr>
                <w:rFonts w:ascii="Times New Roman" w:eastAsia="仿宋" w:hAnsi="Times New Roman" w:cs="Times New Roman"/>
                <w:sz w:val="24"/>
                <w:szCs w:val="24"/>
              </w:rPr>
              <w:t>)</w:t>
            </w:r>
            <w:r w:rsidRPr="00FB5F6D">
              <w:rPr>
                <w:rFonts w:ascii="Times New Roman" w:eastAsia="仿宋" w:hAnsi="Times New Roman" w:cs="Times New Roman"/>
                <w:sz w:val="24"/>
                <w:szCs w:val="24"/>
              </w:rPr>
              <w:t>有限公司</w:t>
            </w:r>
          </w:p>
        </w:tc>
        <w:tc>
          <w:tcPr>
            <w:tcW w:w="1418" w:type="dxa"/>
            <w:vAlign w:val="center"/>
          </w:tcPr>
          <w:p w14:paraId="32709547" w14:textId="77777777" w:rsidR="000A001E" w:rsidRPr="00FB5F6D" w:rsidRDefault="000A001E" w:rsidP="003B3624">
            <w:pPr>
              <w:adjustRightInd/>
              <w:snapToGrid/>
              <w:jc w:val="center"/>
              <w:rPr>
                <w:rFonts w:ascii="Times New Roman" w:eastAsia="仿宋" w:hAnsi="Times New Roman" w:cs="Times New Roman"/>
                <w:sz w:val="24"/>
                <w:szCs w:val="24"/>
              </w:rPr>
            </w:pPr>
            <w:r w:rsidRPr="00FB5F6D">
              <w:rPr>
                <w:rFonts w:ascii="Times New Roman" w:eastAsia="仿宋" w:hAnsi="Times New Roman" w:cs="Times New Roman"/>
                <w:sz w:val="24"/>
                <w:szCs w:val="24"/>
              </w:rPr>
              <w:t>兼职岗位实习指导教师</w:t>
            </w:r>
          </w:p>
        </w:tc>
      </w:tr>
      <w:bookmarkEnd w:id="6"/>
    </w:tbl>
    <w:p w14:paraId="488496E2" w14:textId="77777777" w:rsidR="00FB5F6D" w:rsidRDefault="00FB5F6D" w:rsidP="000A001E">
      <w:pPr>
        <w:spacing w:line="360" w:lineRule="auto"/>
        <w:ind w:firstLineChars="200" w:firstLine="588"/>
        <w:rPr>
          <w:rFonts w:ascii="仿宋" w:eastAsia="仿宋" w:hAnsi="仿宋" w:cs="仿宋" w:hint="eastAsia"/>
          <w:b/>
          <w:bCs/>
          <w:spacing w:val="13"/>
          <w:sz w:val="28"/>
          <w:szCs w:val="28"/>
        </w:rPr>
      </w:pPr>
    </w:p>
    <w:p w14:paraId="4BC59255" w14:textId="172206E9" w:rsidR="000A001E" w:rsidRPr="00FB5F6D" w:rsidRDefault="00FB5F6D" w:rsidP="00FB5F6D">
      <w:pPr>
        <w:spacing w:line="560" w:lineRule="exact"/>
        <w:ind w:firstLineChars="200" w:firstLine="628"/>
        <w:rPr>
          <w:rFonts w:ascii="仿宋" w:eastAsia="仿宋" w:hAnsi="仿宋" w:cs="仿宋" w:hint="eastAsia"/>
          <w:b/>
          <w:bCs/>
          <w:spacing w:val="13"/>
          <w:sz w:val="30"/>
          <w:szCs w:val="30"/>
        </w:rPr>
      </w:pPr>
      <w:r w:rsidRPr="00FB5F6D">
        <w:rPr>
          <w:rFonts w:ascii="仿宋" w:eastAsia="仿宋" w:hAnsi="仿宋" w:cs="仿宋" w:hint="eastAsia"/>
          <w:b/>
          <w:bCs/>
          <w:spacing w:val="13"/>
          <w:sz w:val="30"/>
          <w:szCs w:val="30"/>
        </w:rPr>
        <w:t>（二）</w:t>
      </w:r>
      <w:r w:rsidR="000A001E" w:rsidRPr="00FB5F6D">
        <w:rPr>
          <w:rFonts w:ascii="仿宋" w:eastAsia="仿宋" w:hAnsi="仿宋" w:cs="仿宋" w:hint="eastAsia"/>
          <w:b/>
          <w:bCs/>
          <w:spacing w:val="13"/>
          <w:sz w:val="30"/>
          <w:szCs w:val="30"/>
        </w:rPr>
        <w:t>教学团队实力突出</w:t>
      </w:r>
    </w:p>
    <w:p w14:paraId="0A732F92" w14:textId="3CED5509" w:rsidR="000A001E" w:rsidRPr="00FB5F6D" w:rsidRDefault="00AC4124" w:rsidP="00FB5F6D">
      <w:pPr>
        <w:spacing w:line="560" w:lineRule="exact"/>
        <w:ind w:firstLineChars="200" w:firstLine="626"/>
        <w:jc w:val="both"/>
        <w:rPr>
          <w:rFonts w:ascii="仿宋" w:eastAsia="仿宋" w:hAnsi="仿宋" w:cs="仿宋" w:hint="eastAsia"/>
          <w:color w:val="auto"/>
          <w:spacing w:val="13"/>
          <w:sz w:val="30"/>
          <w:szCs w:val="30"/>
        </w:rPr>
      </w:pPr>
      <w:r>
        <w:rPr>
          <w:rFonts w:ascii="仿宋" w:eastAsia="仿宋" w:hAnsi="仿宋" w:cs="仿宋" w:hint="eastAsia"/>
          <w:color w:val="auto"/>
          <w:spacing w:val="13"/>
          <w:sz w:val="30"/>
          <w:szCs w:val="30"/>
        </w:rPr>
        <w:t>教师</w:t>
      </w:r>
      <w:r w:rsidR="000A001E" w:rsidRPr="00FB5F6D">
        <w:rPr>
          <w:rFonts w:ascii="仿宋" w:eastAsia="仿宋" w:hAnsi="仿宋" w:cs="仿宋" w:hint="eastAsia"/>
          <w:color w:val="auto"/>
          <w:spacing w:val="13"/>
          <w:sz w:val="30"/>
          <w:szCs w:val="30"/>
        </w:rPr>
        <w:t>团队整体为首批国家级职业教育教师教学创新团队和甘肃省高等学校创新创业教育教学团队。专业带头人由享受甘肃高层次专业技术人才津贴的唐蓉萍教授担任。团队核心包括甘肃省高等学校创新创业教育教学名师吕维华教授，甘肃省职业教育名师工作室主持人王有朋、尚秀丽，石油化工行业教学名师张歆婕</w:t>
      </w:r>
      <w:r w:rsidR="000A001E" w:rsidRPr="00FB5F6D">
        <w:rPr>
          <w:rFonts w:ascii="仿宋" w:eastAsia="仿宋" w:hAnsi="仿宋" w:cs="仿宋" w:hint="eastAsia"/>
          <w:color w:val="auto"/>
          <w:spacing w:val="13"/>
          <w:sz w:val="30"/>
          <w:szCs w:val="30"/>
        </w:rPr>
        <w:lastRenderedPageBreak/>
        <w:t>，国家级教学成果一等奖获得者张海亮，</w:t>
      </w:r>
      <w:r w:rsidR="000A001E" w:rsidRPr="00FB5F6D">
        <w:rPr>
          <w:rFonts w:ascii="仿宋" w:eastAsia="仿宋" w:hAnsi="仿宋" w:cs="仿宋"/>
          <w:color w:val="auto"/>
          <w:spacing w:val="13"/>
          <w:sz w:val="30"/>
          <w:szCs w:val="30"/>
        </w:rPr>
        <w:t>以及在全国及全省职业院校教学能力比赛中屡获殊荣的</w:t>
      </w:r>
      <w:r w:rsidR="000A001E" w:rsidRPr="00FB5F6D">
        <w:rPr>
          <w:rFonts w:ascii="仿宋" w:eastAsia="仿宋" w:hAnsi="仿宋" w:cs="仿宋" w:hint="eastAsia"/>
          <w:color w:val="auto"/>
          <w:spacing w:val="13"/>
          <w:sz w:val="30"/>
          <w:szCs w:val="30"/>
        </w:rPr>
        <w:t>石星丽、罗资琴、张雅迪</w:t>
      </w:r>
      <w:r w:rsidR="000A001E" w:rsidRPr="00FB5F6D">
        <w:rPr>
          <w:rFonts w:ascii="仿宋" w:eastAsia="仿宋" w:hAnsi="仿宋" w:cs="仿宋"/>
          <w:color w:val="auto"/>
          <w:spacing w:val="13"/>
          <w:sz w:val="30"/>
          <w:szCs w:val="30"/>
        </w:rPr>
        <w:t>、高旭东</w:t>
      </w:r>
      <w:r w:rsidR="000A001E" w:rsidRPr="00FB5F6D">
        <w:rPr>
          <w:rFonts w:ascii="仿宋" w:eastAsia="仿宋" w:hAnsi="仿宋" w:cs="仿宋" w:hint="eastAsia"/>
          <w:color w:val="auto"/>
          <w:spacing w:val="13"/>
          <w:sz w:val="30"/>
          <w:szCs w:val="30"/>
        </w:rPr>
        <w:t>、李树龙</w:t>
      </w:r>
      <w:r w:rsidR="000A001E" w:rsidRPr="00FB5F6D">
        <w:rPr>
          <w:rFonts w:ascii="仿宋" w:eastAsia="仿宋" w:hAnsi="仿宋" w:cs="仿宋"/>
          <w:color w:val="auto"/>
          <w:spacing w:val="13"/>
          <w:sz w:val="30"/>
          <w:szCs w:val="30"/>
        </w:rPr>
        <w:t>等一批骨干教师</w:t>
      </w:r>
      <w:r w:rsidR="000A001E" w:rsidRPr="00FB5F6D">
        <w:rPr>
          <w:rFonts w:ascii="仿宋" w:eastAsia="仿宋" w:hAnsi="仿宋" w:cs="仿宋" w:hint="eastAsia"/>
          <w:color w:val="auto"/>
          <w:spacing w:val="13"/>
          <w:sz w:val="30"/>
          <w:szCs w:val="30"/>
        </w:rPr>
        <w:t>。团队教师累计获得全国职业院校教学能力比赛、全国“互联网</w:t>
      </w:r>
      <w:r w:rsidR="000A001E" w:rsidRPr="00FB5F6D">
        <w:rPr>
          <w:rFonts w:ascii="仿宋" w:eastAsia="仿宋" w:hAnsi="仿宋" w:cs="仿宋"/>
          <w:color w:val="auto"/>
          <w:spacing w:val="13"/>
          <w:sz w:val="30"/>
          <w:szCs w:val="30"/>
        </w:rPr>
        <w:t>+”</w:t>
      </w:r>
      <w:r w:rsidR="000A001E" w:rsidRPr="00FB5F6D">
        <w:rPr>
          <w:rFonts w:ascii="仿宋" w:eastAsia="仿宋" w:hAnsi="仿宋" w:cs="仿宋" w:hint="eastAsia"/>
          <w:color w:val="auto"/>
          <w:spacing w:val="13"/>
          <w:sz w:val="30"/>
          <w:szCs w:val="30"/>
        </w:rPr>
        <w:t>大学生创新创业大赛优秀指导教师等国家级、省级荣誉数十项，科研与社会服务成果丰硕。</w:t>
      </w:r>
    </w:p>
    <w:p w14:paraId="7FF497A0" w14:textId="77777777" w:rsidR="000A001E" w:rsidRPr="00FB5F6D" w:rsidRDefault="000A001E" w:rsidP="00FB5F6D">
      <w:pPr>
        <w:spacing w:line="560" w:lineRule="exact"/>
        <w:ind w:left="658"/>
        <w:outlineLvl w:val="1"/>
        <w:rPr>
          <w:rFonts w:ascii="黑体" w:eastAsia="黑体" w:hAnsi="黑体" w:cs="黑体" w:hint="eastAsia"/>
          <w:spacing w:val="8"/>
          <w:sz w:val="32"/>
          <w:szCs w:val="32"/>
        </w:rPr>
      </w:pPr>
      <w:bookmarkStart w:id="7" w:name="_Toc227310839"/>
      <w:r w:rsidRPr="00FB5F6D">
        <w:rPr>
          <w:rFonts w:ascii="黑体" w:eastAsia="黑体" w:hAnsi="黑体" w:cs="黑体"/>
          <w:spacing w:val="8"/>
          <w:sz w:val="32"/>
          <w:szCs w:val="32"/>
        </w:rPr>
        <w:t>三、</w:t>
      </w:r>
      <w:r w:rsidRPr="00FB5F6D">
        <w:rPr>
          <w:rFonts w:ascii="黑体" w:eastAsia="黑体" w:hAnsi="黑体" w:cs="黑体" w:hint="eastAsia"/>
          <w:spacing w:val="8"/>
          <w:sz w:val="32"/>
          <w:szCs w:val="32"/>
        </w:rPr>
        <w:t>人才培养</w:t>
      </w:r>
      <w:bookmarkEnd w:id="7"/>
    </w:p>
    <w:p w14:paraId="6569E00A" w14:textId="70D8647F" w:rsidR="000A001E" w:rsidRPr="00FB5F6D" w:rsidRDefault="000A001E" w:rsidP="00FB5F6D">
      <w:pPr>
        <w:spacing w:line="560" w:lineRule="exact"/>
        <w:ind w:firstLineChars="200" w:firstLine="626"/>
        <w:jc w:val="both"/>
        <w:rPr>
          <w:rFonts w:ascii="Times New Roman" w:eastAsia="仿宋" w:hAnsi="Times New Roman" w:cs="Times New Roman"/>
          <w:spacing w:val="13"/>
          <w:sz w:val="30"/>
          <w:szCs w:val="30"/>
        </w:rPr>
      </w:pPr>
      <w:r w:rsidRPr="00FB5F6D">
        <w:rPr>
          <w:rFonts w:ascii="Times New Roman" w:eastAsia="仿宋" w:hAnsi="Times New Roman" w:cs="Times New Roman"/>
          <w:spacing w:val="13"/>
          <w:sz w:val="30"/>
          <w:szCs w:val="30"/>
        </w:rPr>
        <w:t>新材料与应用技术专业</w:t>
      </w:r>
      <w:r w:rsidR="00FB5F6D" w:rsidRPr="00FB5F6D">
        <w:rPr>
          <w:rFonts w:ascii="Times New Roman" w:eastAsia="仿宋" w:hAnsi="Times New Roman" w:cs="Times New Roman" w:hint="eastAsia"/>
          <w:spacing w:val="13"/>
          <w:sz w:val="30"/>
          <w:szCs w:val="30"/>
        </w:rPr>
        <w:t>，</w:t>
      </w:r>
      <w:r w:rsidRPr="00FB5F6D">
        <w:rPr>
          <w:rFonts w:ascii="Times New Roman" w:eastAsia="仿宋" w:hAnsi="Times New Roman" w:cs="Times New Roman"/>
          <w:spacing w:val="13"/>
          <w:sz w:val="30"/>
          <w:szCs w:val="30"/>
        </w:rPr>
        <w:t>以教育部发布的《</w:t>
      </w:r>
      <w:bookmarkStart w:id="8" w:name="OLE_LINK7"/>
      <w:r w:rsidRPr="00FB5F6D">
        <w:rPr>
          <w:rFonts w:ascii="Times New Roman" w:eastAsia="仿宋" w:hAnsi="Times New Roman" w:cs="Times New Roman"/>
          <w:spacing w:val="13"/>
          <w:sz w:val="30"/>
          <w:szCs w:val="30"/>
        </w:rPr>
        <w:t>职业教育专业简介</w:t>
      </w:r>
      <w:bookmarkEnd w:id="8"/>
      <w:r w:rsidRPr="00FB5F6D">
        <w:rPr>
          <w:rFonts w:ascii="Times New Roman" w:eastAsia="仿宋" w:hAnsi="Times New Roman" w:cs="Times New Roman"/>
          <w:spacing w:val="13"/>
          <w:sz w:val="30"/>
          <w:szCs w:val="30"/>
        </w:rPr>
        <w:t>-2022</w:t>
      </w:r>
      <w:r w:rsidRPr="00FB5F6D">
        <w:rPr>
          <w:rFonts w:ascii="Times New Roman" w:eastAsia="仿宋" w:hAnsi="Times New Roman" w:cs="Times New Roman"/>
          <w:spacing w:val="13"/>
          <w:sz w:val="30"/>
          <w:szCs w:val="30"/>
        </w:rPr>
        <w:t>年修订》为基本依据，制定人才培养方案和课程体系，具有科学规范的专业人才培养方案和课程标准，培养方案和课程设置符合国家相关质量要求。</w:t>
      </w:r>
    </w:p>
    <w:p w14:paraId="29C4D6D8" w14:textId="2B204000" w:rsidR="000A001E" w:rsidRPr="00FB5F6D" w:rsidRDefault="00FB5F6D" w:rsidP="00FB5F6D">
      <w:pPr>
        <w:pStyle w:val="2"/>
        <w:spacing w:after="0" w:line="560" w:lineRule="exact"/>
        <w:ind w:leftChars="0" w:left="0" w:firstLineChars="200" w:firstLine="628"/>
        <w:jc w:val="both"/>
        <w:rPr>
          <w:rFonts w:ascii="仿宋" w:eastAsia="仿宋" w:hAnsi="仿宋" w:cs="仿宋" w:hint="eastAsia"/>
          <w:b/>
          <w:bCs/>
          <w:spacing w:val="13"/>
          <w:sz w:val="30"/>
          <w:szCs w:val="30"/>
        </w:rPr>
      </w:pPr>
      <w:r w:rsidRPr="00FB5F6D">
        <w:rPr>
          <w:rFonts w:ascii="仿宋" w:eastAsia="仿宋" w:hAnsi="仿宋" w:cs="仿宋" w:hint="eastAsia"/>
          <w:b/>
          <w:bCs/>
          <w:spacing w:val="13"/>
          <w:sz w:val="30"/>
          <w:szCs w:val="30"/>
        </w:rPr>
        <w:t>（一）</w:t>
      </w:r>
      <w:r w:rsidR="000A001E" w:rsidRPr="00FB5F6D">
        <w:rPr>
          <w:rFonts w:ascii="仿宋" w:eastAsia="仿宋" w:hAnsi="仿宋" w:cs="仿宋" w:hint="eastAsia"/>
          <w:b/>
          <w:bCs/>
          <w:spacing w:val="13"/>
          <w:sz w:val="30"/>
          <w:szCs w:val="30"/>
        </w:rPr>
        <w:t>人才培养方案制定，遵循“校企共育、理实纵深、专创融合、平台驱动”的基本思路。</w:t>
      </w:r>
    </w:p>
    <w:p w14:paraId="7F72F5EE" w14:textId="77777777" w:rsidR="000A001E" w:rsidRPr="003100FC" w:rsidRDefault="000A001E" w:rsidP="000A001E">
      <w:pPr>
        <w:pStyle w:val="2"/>
        <w:spacing w:beforeLines="100" w:before="240" w:after="0" w:line="360" w:lineRule="auto"/>
        <w:ind w:leftChars="0" w:left="0"/>
        <w:jc w:val="center"/>
        <w:rPr>
          <w:rFonts w:ascii="仿宋" w:eastAsia="仿宋" w:hAnsi="仿宋" w:cs="仿宋" w:hint="eastAsia"/>
          <w:b/>
          <w:bCs/>
          <w:spacing w:val="13"/>
          <w:sz w:val="28"/>
          <w:szCs w:val="28"/>
        </w:rPr>
      </w:pPr>
      <w:r w:rsidRPr="003100FC">
        <w:rPr>
          <w:rFonts w:ascii="仿宋" w:eastAsia="仿宋" w:hAnsi="仿宋" w:cs="仿宋"/>
          <w:noProof/>
          <w:spacing w:val="13"/>
          <w:sz w:val="28"/>
          <w:szCs w:val="28"/>
        </w:rPr>
        <w:drawing>
          <wp:inline distT="0" distB="0" distL="0" distR="0" wp14:anchorId="2E69AA3A" wp14:editId="7AA876CF">
            <wp:extent cx="4816893" cy="2941983"/>
            <wp:effectExtent l="0" t="0" r="3175" b="0"/>
            <wp:docPr id="10" name="图片 10"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42186" cy="2957431"/>
                    </a:xfrm>
                    <a:prstGeom prst="rect">
                      <a:avLst/>
                    </a:prstGeom>
                  </pic:spPr>
                </pic:pic>
              </a:graphicData>
            </a:graphic>
          </wp:inline>
        </w:drawing>
      </w:r>
    </w:p>
    <w:p w14:paraId="7851A704" w14:textId="062ECD78" w:rsidR="000A001E" w:rsidRPr="00FB5F6D" w:rsidRDefault="000A001E" w:rsidP="000A001E">
      <w:pPr>
        <w:spacing w:line="360" w:lineRule="auto"/>
        <w:jc w:val="center"/>
        <w:rPr>
          <w:rFonts w:ascii="Times New Roman" w:eastAsia="仿宋" w:hAnsi="Times New Roman" w:cs="Times New Roman"/>
          <w:spacing w:val="13"/>
          <w:sz w:val="24"/>
          <w:szCs w:val="24"/>
        </w:rPr>
      </w:pPr>
      <w:r w:rsidRPr="00FB5F6D">
        <w:rPr>
          <w:rFonts w:ascii="Times New Roman" w:eastAsia="仿宋" w:hAnsi="Times New Roman" w:cs="Times New Roman"/>
          <w:spacing w:val="13"/>
          <w:sz w:val="24"/>
          <w:szCs w:val="24"/>
        </w:rPr>
        <w:t>图</w:t>
      </w:r>
      <w:r w:rsidRPr="00FB5F6D">
        <w:rPr>
          <w:rFonts w:ascii="Times New Roman" w:eastAsia="仿宋" w:hAnsi="Times New Roman" w:cs="Times New Roman"/>
          <w:spacing w:val="13"/>
          <w:sz w:val="24"/>
          <w:szCs w:val="24"/>
        </w:rPr>
        <w:t xml:space="preserve">2 </w:t>
      </w:r>
      <w:r w:rsidR="00F94290">
        <w:rPr>
          <w:rFonts w:ascii="Times New Roman" w:eastAsia="仿宋" w:hAnsi="Times New Roman" w:cs="Times New Roman" w:hint="eastAsia"/>
          <w:spacing w:val="13"/>
          <w:sz w:val="24"/>
          <w:szCs w:val="24"/>
        </w:rPr>
        <w:t xml:space="preserve"> </w:t>
      </w:r>
      <w:r w:rsidRPr="00FB5F6D">
        <w:rPr>
          <w:rFonts w:ascii="Times New Roman" w:eastAsia="仿宋" w:hAnsi="Times New Roman" w:cs="Times New Roman"/>
          <w:spacing w:val="13"/>
          <w:sz w:val="24"/>
          <w:szCs w:val="24"/>
        </w:rPr>
        <w:t>“</w:t>
      </w:r>
      <w:r w:rsidRPr="00FB5F6D">
        <w:rPr>
          <w:rFonts w:ascii="Times New Roman" w:eastAsia="仿宋" w:hAnsi="Times New Roman" w:cs="Times New Roman"/>
          <w:spacing w:val="13"/>
          <w:sz w:val="24"/>
          <w:szCs w:val="24"/>
        </w:rPr>
        <w:t>校企共育、理实纵深、专创融合、平台驱动</w:t>
      </w:r>
      <w:r w:rsidRPr="00FB5F6D">
        <w:rPr>
          <w:rFonts w:ascii="Times New Roman" w:eastAsia="仿宋" w:hAnsi="Times New Roman" w:cs="Times New Roman"/>
          <w:spacing w:val="13"/>
          <w:sz w:val="24"/>
          <w:szCs w:val="24"/>
        </w:rPr>
        <w:t>”</w:t>
      </w:r>
      <w:r w:rsidRPr="00FB5F6D">
        <w:rPr>
          <w:rFonts w:ascii="Times New Roman" w:eastAsia="仿宋" w:hAnsi="Times New Roman" w:cs="Times New Roman"/>
          <w:spacing w:val="13"/>
          <w:sz w:val="24"/>
          <w:szCs w:val="24"/>
        </w:rPr>
        <w:t>的人才培养模式</w:t>
      </w:r>
    </w:p>
    <w:p w14:paraId="4A7C1213" w14:textId="224D1AF2" w:rsidR="000A001E" w:rsidRPr="00387472" w:rsidRDefault="000A001E" w:rsidP="00387472">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387472">
        <w:rPr>
          <w:rFonts w:ascii="Times New Roman" w:eastAsia="仿宋" w:hAnsi="Times New Roman" w:cs="Times New Roman"/>
          <w:b/>
          <w:bCs/>
          <w:spacing w:val="13"/>
          <w:sz w:val="30"/>
          <w:szCs w:val="30"/>
        </w:rPr>
        <w:lastRenderedPageBreak/>
        <w:t>校企共育，</w:t>
      </w:r>
      <w:r w:rsidRPr="00387472">
        <w:rPr>
          <w:rFonts w:ascii="Times New Roman" w:eastAsia="仿宋" w:hAnsi="Times New Roman" w:cs="Times New Roman"/>
          <w:spacing w:val="13"/>
          <w:sz w:val="30"/>
          <w:szCs w:val="30"/>
        </w:rPr>
        <w:t>即人才培养方案由校企共同制定，并实行学校和企业双主体育人；来自行业企业的兼职教师所承担的专业课教学任务授课课时，占到专业课总课时的</w:t>
      </w:r>
      <w:r w:rsidRPr="00387472">
        <w:rPr>
          <w:rFonts w:ascii="Times New Roman" w:eastAsia="仿宋" w:hAnsi="Times New Roman" w:cs="Times New Roman"/>
          <w:spacing w:val="13"/>
          <w:sz w:val="30"/>
          <w:szCs w:val="30"/>
        </w:rPr>
        <w:t>20%</w:t>
      </w:r>
      <w:r w:rsidRPr="00387472">
        <w:rPr>
          <w:rFonts w:ascii="Times New Roman" w:eastAsia="仿宋" w:hAnsi="Times New Roman" w:cs="Times New Roman"/>
          <w:spacing w:val="13"/>
          <w:sz w:val="30"/>
          <w:szCs w:val="30"/>
        </w:rPr>
        <w:t>。</w:t>
      </w:r>
      <w:r w:rsidRPr="00387472">
        <w:rPr>
          <w:rFonts w:ascii="Times New Roman" w:eastAsia="仿宋" w:hAnsi="Times New Roman" w:cs="Times New Roman"/>
          <w:b/>
          <w:bCs/>
          <w:spacing w:val="13"/>
          <w:sz w:val="30"/>
          <w:szCs w:val="30"/>
        </w:rPr>
        <w:t>理实纵深</w:t>
      </w:r>
      <w:r w:rsidRPr="00387472">
        <w:rPr>
          <w:rFonts w:ascii="Times New Roman" w:eastAsia="仿宋" w:hAnsi="Times New Roman" w:cs="Times New Roman"/>
          <w:spacing w:val="13"/>
          <w:sz w:val="30"/>
          <w:szCs w:val="30"/>
        </w:rPr>
        <w:t>，即广泛采用理实一体化的专业课教学方法，实现学生熟练应用知识、不断升华技能的目的。</w:t>
      </w:r>
      <w:r w:rsidRPr="00387472">
        <w:rPr>
          <w:rFonts w:ascii="Times New Roman" w:eastAsia="仿宋" w:hAnsi="Times New Roman" w:cs="Times New Roman"/>
          <w:b/>
          <w:bCs/>
          <w:spacing w:val="13"/>
          <w:sz w:val="30"/>
          <w:szCs w:val="30"/>
        </w:rPr>
        <w:t>专创融合</w:t>
      </w:r>
      <w:r w:rsidRPr="00387472">
        <w:rPr>
          <w:rFonts w:ascii="Times New Roman" w:eastAsia="仿宋" w:hAnsi="Times New Roman" w:cs="Times New Roman"/>
          <w:spacing w:val="13"/>
          <w:sz w:val="30"/>
          <w:szCs w:val="30"/>
        </w:rPr>
        <w:t>，即专业教育与创新教育有机融合，重视学生知识应用转化能力培养。</w:t>
      </w:r>
      <w:r w:rsidRPr="00387472">
        <w:rPr>
          <w:rFonts w:ascii="Times New Roman" w:eastAsia="仿宋" w:hAnsi="Times New Roman" w:cs="Times New Roman"/>
          <w:b/>
          <w:bCs/>
          <w:spacing w:val="13"/>
          <w:sz w:val="30"/>
          <w:szCs w:val="30"/>
        </w:rPr>
        <w:t>平台驱动</w:t>
      </w:r>
      <w:r w:rsidRPr="00387472">
        <w:rPr>
          <w:rFonts w:ascii="Times New Roman" w:eastAsia="仿宋" w:hAnsi="Times New Roman" w:cs="Times New Roman"/>
          <w:spacing w:val="13"/>
          <w:sz w:val="30"/>
          <w:szCs w:val="30"/>
        </w:rPr>
        <w:t>，即搭建项目课题平台、技能竞赛平台、创新创业大赛平台，提升学生的实践应用能力、创新开发能力。</w:t>
      </w:r>
    </w:p>
    <w:p w14:paraId="14CE4330" w14:textId="6760AF46" w:rsidR="000A001E" w:rsidRPr="00387472" w:rsidRDefault="00FB5F6D" w:rsidP="00387472">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387472">
        <w:rPr>
          <w:rFonts w:ascii="Times New Roman" w:eastAsia="仿宋" w:hAnsi="Times New Roman" w:cs="Times New Roman"/>
          <w:b/>
          <w:bCs/>
          <w:spacing w:val="13"/>
          <w:sz w:val="30"/>
          <w:szCs w:val="30"/>
        </w:rPr>
        <w:t>（二）</w:t>
      </w:r>
      <w:r w:rsidR="000A001E" w:rsidRPr="00387472">
        <w:rPr>
          <w:rFonts w:ascii="Times New Roman" w:eastAsia="仿宋" w:hAnsi="Times New Roman" w:cs="Times New Roman"/>
          <w:b/>
          <w:bCs/>
          <w:spacing w:val="13"/>
          <w:sz w:val="30"/>
          <w:szCs w:val="30"/>
        </w:rPr>
        <w:t>课程设置，遵循</w:t>
      </w:r>
      <w:r w:rsidR="000A001E" w:rsidRPr="00387472">
        <w:rPr>
          <w:rFonts w:ascii="Times New Roman" w:eastAsia="仿宋" w:hAnsi="Times New Roman" w:cs="Times New Roman"/>
          <w:b/>
          <w:bCs/>
          <w:spacing w:val="13"/>
          <w:sz w:val="30"/>
          <w:szCs w:val="30"/>
        </w:rPr>
        <w:t>“</w:t>
      </w:r>
      <w:r w:rsidR="000A001E" w:rsidRPr="00387472">
        <w:rPr>
          <w:rFonts w:ascii="Times New Roman" w:eastAsia="仿宋" w:hAnsi="Times New Roman" w:cs="Times New Roman"/>
          <w:b/>
          <w:bCs/>
          <w:spacing w:val="13"/>
          <w:sz w:val="30"/>
          <w:szCs w:val="30"/>
        </w:rPr>
        <w:t>宽基础、强实践、重应用</w:t>
      </w:r>
      <w:r w:rsidR="000A001E" w:rsidRPr="00387472">
        <w:rPr>
          <w:rFonts w:ascii="Times New Roman" w:eastAsia="仿宋" w:hAnsi="Times New Roman" w:cs="Times New Roman"/>
          <w:b/>
          <w:bCs/>
          <w:spacing w:val="13"/>
          <w:sz w:val="30"/>
          <w:szCs w:val="30"/>
        </w:rPr>
        <w:t>”</w:t>
      </w:r>
      <w:r w:rsidR="000A001E" w:rsidRPr="00387472">
        <w:rPr>
          <w:rFonts w:ascii="Times New Roman" w:eastAsia="仿宋" w:hAnsi="Times New Roman" w:cs="Times New Roman"/>
          <w:b/>
          <w:bCs/>
          <w:spacing w:val="13"/>
          <w:sz w:val="30"/>
          <w:szCs w:val="30"/>
        </w:rPr>
        <w:t>的基本思路，强化实践教学。</w:t>
      </w:r>
    </w:p>
    <w:p w14:paraId="71E5CCBF" w14:textId="77777777" w:rsidR="000A001E" w:rsidRPr="003100FC" w:rsidRDefault="000A001E" w:rsidP="000A001E">
      <w:pPr>
        <w:pStyle w:val="2"/>
        <w:spacing w:beforeLines="100" w:before="240" w:after="0" w:line="360" w:lineRule="auto"/>
        <w:ind w:leftChars="0" w:left="0"/>
        <w:jc w:val="center"/>
        <w:rPr>
          <w:rFonts w:ascii="仿宋" w:eastAsia="仿宋" w:hAnsi="仿宋" w:cs="仿宋" w:hint="eastAsia"/>
          <w:color w:val="FF0000"/>
          <w:spacing w:val="13"/>
          <w:sz w:val="28"/>
          <w:szCs w:val="28"/>
        </w:rPr>
      </w:pPr>
      <w:r>
        <w:rPr>
          <w:rFonts w:ascii="仿宋" w:eastAsia="仿宋" w:hAnsi="仿宋" w:cs="Times New Roman"/>
          <w:b/>
          <w:noProof/>
          <w:color w:val="FF0000"/>
          <w:sz w:val="28"/>
          <w:szCs w:val="28"/>
        </w:rPr>
        <w:drawing>
          <wp:inline distT="0" distB="0" distL="0" distR="0" wp14:anchorId="6A9BDEFC" wp14:editId="3319C61E">
            <wp:extent cx="5581815" cy="2867796"/>
            <wp:effectExtent l="0" t="0" r="0" b="8890"/>
            <wp:docPr id="3344406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2657" cy="2873366"/>
                    </a:xfrm>
                    <a:prstGeom prst="rect">
                      <a:avLst/>
                    </a:prstGeom>
                    <a:noFill/>
                    <a:ln>
                      <a:noFill/>
                    </a:ln>
                  </pic:spPr>
                </pic:pic>
              </a:graphicData>
            </a:graphic>
          </wp:inline>
        </w:drawing>
      </w:r>
    </w:p>
    <w:p w14:paraId="17ECB18E" w14:textId="0150757A" w:rsidR="000A001E" w:rsidRPr="00387472" w:rsidRDefault="000A001E" w:rsidP="000A001E">
      <w:pPr>
        <w:spacing w:line="360" w:lineRule="auto"/>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图</w:t>
      </w:r>
      <w:r w:rsidRPr="00387472">
        <w:rPr>
          <w:rFonts w:ascii="Times New Roman" w:eastAsia="仿宋" w:hAnsi="Times New Roman" w:cs="Times New Roman"/>
          <w:spacing w:val="13"/>
          <w:sz w:val="24"/>
          <w:szCs w:val="24"/>
        </w:rPr>
        <w:t xml:space="preserve">3 </w:t>
      </w:r>
      <w:r w:rsidR="00387472">
        <w:rPr>
          <w:rFonts w:ascii="Times New Roman" w:eastAsia="仿宋" w:hAnsi="Times New Roman" w:cs="Times New Roman" w:hint="eastAsia"/>
          <w:spacing w:val="13"/>
          <w:sz w:val="24"/>
          <w:szCs w:val="24"/>
        </w:rPr>
        <w:t xml:space="preserve"> </w:t>
      </w:r>
      <w:r w:rsidRPr="00387472">
        <w:rPr>
          <w:rFonts w:ascii="Times New Roman" w:eastAsia="仿宋" w:hAnsi="Times New Roman" w:cs="Times New Roman"/>
          <w:spacing w:val="13"/>
          <w:sz w:val="24"/>
          <w:szCs w:val="24"/>
        </w:rPr>
        <w:t>“</w:t>
      </w:r>
      <w:r w:rsidRPr="00387472">
        <w:rPr>
          <w:rFonts w:ascii="Times New Roman" w:eastAsia="仿宋" w:hAnsi="Times New Roman" w:cs="Times New Roman"/>
          <w:spacing w:val="13"/>
          <w:sz w:val="24"/>
          <w:szCs w:val="24"/>
        </w:rPr>
        <w:t>宽基础、强实践、重应用</w:t>
      </w:r>
      <w:r w:rsidRPr="00387472">
        <w:rPr>
          <w:rFonts w:ascii="Times New Roman" w:eastAsia="仿宋" w:hAnsi="Times New Roman" w:cs="Times New Roman"/>
          <w:spacing w:val="13"/>
          <w:sz w:val="24"/>
          <w:szCs w:val="24"/>
        </w:rPr>
        <w:t>”</w:t>
      </w:r>
      <w:r w:rsidRPr="00387472">
        <w:rPr>
          <w:rFonts w:ascii="Times New Roman" w:eastAsia="仿宋" w:hAnsi="Times New Roman" w:cs="Times New Roman"/>
          <w:spacing w:val="13"/>
          <w:sz w:val="24"/>
          <w:szCs w:val="24"/>
        </w:rPr>
        <w:t>的能力本位课程体系</w:t>
      </w:r>
    </w:p>
    <w:p w14:paraId="7C85E1E1" w14:textId="77777777" w:rsidR="00596337" w:rsidRPr="00387472" w:rsidRDefault="00596337" w:rsidP="00596337">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387472">
        <w:rPr>
          <w:rFonts w:ascii="Times New Roman" w:eastAsia="仿宋" w:hAnsi="Times New Roman" w:cs="Times New Roman"/>
          <w:b/>
          <w:bCs/>
          <w:spacing w:val="13"/>
          <w:sz w:val="30"/>
          <w:szCs w:val="30"/>
        </w:rPr>
        <w:t>宽基础，</w:t>
      </w:r>
      <w:r w:rsidRPr="00387472">
        <w:rPr>
          <w:rFonts w:ascii="Times New Roman" w:eastAsia="仿宋" w:hAnsi="Times New Roman" w:cs="Times New Roman"/>
          <w:spacing w:val="13"/>
          <w:sz w:val="30"/>
          <w:szCs w:val="30"/>
        </w:rPr>
        <w:t>即设置宽泛且必要的公共基础课和专业理论课，培养学生具备必须的人文素养和足够、扎实的专业理论知识。具体</w:t>
      </w:r>
      <w:r w:rsidRPr="00387472">
        <w:rPr>
          <w:rFonts w:ascii="Times New Roman" w:eastAsia="仿宋" w:hAnsi="Times New Roman" w:cs="Times New Roman"/>
          <w:spacing w:val="13"/>
          <w:sz w:val="30"/>
          <w:szCs w:val="30"/>
        </w:rPr>
        <w:lastRenderedPageBreak/>
        <w:t>地，公共基础课和专业理论课的学时数共</w:t>
      </w:r>
      <w:r w:rsidRPr="00387472">
        <w:rPr>
          <w:rFonts w:ascii="Times New Roman" w:eastAsia="仿宋" w:hAnsi="Times New Roman" w:cs="Times New Roman"/>
          <w:spacing w:val="13"/>
          <w:sz w:val="30"/>
          <w:szCs w:val="30"/>
        </w:rPr>
        <w:t>1356</w:t>
      </w:r>
      <w:r w:rsidRPr="00387472">
        <w:rPr>
          <w:rFonts w:ascii="Times New Roman" w:eastAsia="仿宋" w:hAnsi="Times New Roman" w:cs="Times New Roman"/>
          <w:spacing w:val="13"/>
          <w:sz w:val="30"/>
          <w:szCs w:val="30"/>
        </w:rPr>
        <w:t>学时，占总学时（</w:t>
      </w:r>
      <w:r w:rsidRPr="00387472">
        <w:rPr>
          <w:rFonts w:ascii="Times New Roman" w:eastAsia="仿宋" w:hAnsi="Times New Roman" w:cs="Times New Roman"/>
          <w:spacing w:val="13"/>
          <w:sz w:val="30"/>
          <w:szCs w:val="30"/>
        </w:rPr>
        <w:t>3391</w:t>
      </w:r>
      <w:r w:rsidRPr="00387472">
        <w:rPr>
          <w:rFonts w:ascii="Times New Roman" w:eastAsia="仿宋" w:hAnsi="Times New Roman" w:cs="Times New Roman"/>
          <w:spacing w:val="13"/>
          <w:sz w:val="30"/>
          <w:szCs w:val="30"/>
        </w:rPr>
        <w:t>学时）的</w:t>
      </w:r>
      <w:r w:rsidRPr="00387472">
        <w:rPr>
          <w:rFonts w:ascii="Times New Roman" w:eastAsia="仿宋" w:hAnsi="Times New Roman" w:cs="Times New Roman"/>
          <w:spacing w:val="13"/>
          <w:sz w:val="30"/>
          <w:szCs w:val="30"/>
        </w:rPr>
        <w:t>40%</w:t>
      </w:r>
      <w:r w:rsidRPr="00387472">
        <w:rPr>
          <w:rFonts w:ascii="Times New Roman" w:eastAsia="仿宋" w:hAnsi="Times New Roman" w:cs="Times New Roman"/>
          <w:spacing w:val="13"/>
          <w:sz w:val="30"/>
          <w:szCs w:val="30"/>
        </w:rPr>
        <w:t>。</w:t>
      </w:r>
    </w:p>
    <w:p w14:paraId="373763A2" w14:textId="77777777" w:rsidR="00596337" w:rsidRPr="00387472" w:rsidRDefault="00596337" w:rsidP="00596337">
      <w:pPr>
        <w:pStyle w:val="2"/>
        <w:spacing w:after="0" w:line="560" w:lineRule="exact"/>
        <w:ind w:leftChars="0" w:left="0" w:firstLineChars="200" w:firstLine="628"/>
        <w:jc w:val="both"/>
        <w:rPr>
          <w:rFonts w:ascii="Times New Roman" w:eastAsia="仿宋" w:hAnsi="Times New Roman" w:cs="Times New Roman"/>
          <w:spacing w:val="13"/>
          <w:sz w:val="30"/>
          <w:szCs w:val="30"/>
        </w:rPr>
      </w:pPr>
      <w:r w:rsidRPr="00387472">
        <w:rPr>
          <w:rFonts w:ascii="Times New Roman" w:eastAsia="仿宋" w:hAnsi="Times New Roman" w:cs="Times New Roman"/>
          <w:b/>
          <w:bCs/>
          <w:spacing w:val="13"/>
          <w:sz w:val="30"/>
          <w:szCs w:val="30"/>
        </w:rPr>
        <w:t>强实践、重应用，</w:t>
      </w:r>
      <w:r w:rsidRPr="00387472">
        <w:rPr>
          <w:rFonts w:ascii="Times New Roman" w:eastAsia="仿宋" w:hAnsi="Times New Roman" w:cs="Times New Roman"/>
          <w:spacing w:val="13"/>
          <w:sz w:val="30"/>
          <w:szCs w:val="30"/>
        </w:rPr>
        <w:t>即开够、开足具有职业性、技术性、应用性的实践教学课，强化学生的职业实践能力和工艺优化、创新开发能力，培养学生应用专业技术知识解决实际问题的能力。具体</w:t>
      </w:r>
      <w:r>
        <w:rPr>
          <w:rFonts w:ascii="Times New Roman" w:eastAsia="仿宋" w:hAnsi="Times New Roman" w:cs="Times New Roman" w:hint="eastAsia"/>
          <w:spacing w:val="13"/>
          <w:sz w:val="30"/>
          <w:szCs w:val="30"/>
        </w:rPr>
        <w:t>而言</w:t>
      </w:r>
      <w:r w:rsidRPr="00387472">
        <w:rPr>
          <w:rFonts w:ascii="Times New Roman" w:eastAsia="仿宋" w:hAnsi="Times New Roman" w:cs="Times New Roman"/>
          <w:spacing w:val="13"/>
          <w:sz w:val="30"/>
          <w:szCs w:val="30"/>
        </w:rPr>
        <w:t>，开设实践教学课的学时数共</w:t>
      </w:r>
      <w:r w:rsidRPr="00387472">
        <w:rPr>
          <w:rFonts w:ascii="Times New Roman" w:eastAsia="仿宋" w:hAnsi="Times New Roman" w:cs="Times New Roman"/>
          <w:spacing w:val="13"/>
          <w:sz w:val="30"/>
          <w:szCs w:val="30"/>
        </w:rPr>
        <w:t>2035</w:t>
      </w:r>
      <w:r w:rsidRPr="00387472">
        <w:rPr>
          <w:rFonts w:ascii="Times New Roman" w:eastAsia="仿宋" w:hAnsi="Times New Roman" w:cs="Times New Roman"/>
          <w:spacing w:val="13"/>
          <w:sz w:val="30"/>
          <w:szCs w:val="30"/>
        </w:rPr>
        <w:t>学时，占总学时（</w:t>
      </w:r>
      <w:r w:rsidRPr="00387472">
        <w:rPr>
          <w:rFonts w:ascii="Times New Roman" w:eastAsia="仿宋" w:hAnsi="Times New Roman" w:cs="Times New Roman"/>
          <w:spacing w:val="13"/>
          <w:sz w:val="30"/>
          <w:szCs w:val="30"/>
        </w:rPr>
        <w:t>3391</w:t>
      </w:r>
      <w:r w:rsidRPr="00387472">
        <w:rPr>
          <w:rFonts w:ascii="Times New Roman" w:eastAsia="仿宋" w:hAnsi="Times New Roman" w:cs="Times New Roman"/>
          <w:spacing w:val="13"/>
          <w:sz w:val="30"/>
          <w:szCs w:val="30"/>
        </w:rPr>
        <w:t>学时）的</w:t>
      </w:r>
      <w:r w:rsidRPr="00387472">
        <w:rPr>
          <w:rFonts w:ascii="Times New Roman" w:eastAsia="仿宋" w:hAnsi="Times New Roman" w:cs="Times New Roman"/>
          <w:spacing w:val="13"/>
          <w:sz w:val="30"/>
          <w:szCs w:val="30"/>
        </w:rPr>
        <w:t>60%</w:t>
      </w:r>
      <w:r w:rsidRPr="00387472">
        <w:rPr>
          <w:rFonts w:ascii="Times New Roman" w:eastAsia="仿宋" w:hAnsi="Times New Roman" w:cs="Times New Roman"/>
          <w:spacing w:val="13"/>
          <w:sz w:val="30"/>
          <w:szCs w:val="30"/>
        </w:rPr>
        <w:t>。</w:t>
      </w:r>
    </w:p>
    <w:p w14:paraId="764EDEF6" w14:textId="77777777" w:rsidR="000A001E" w:rsidRPr="00387472" w:rsidRDefault="000A001E" w:rsidP="00596337">
      <w:pPr>
        <w:spacing w:line="560" w:lineRule="exact"/>
        <w:ind w:left="658"/>
        <w:outlineLvl w:val="1"/>
        <w:rPr>
          <w:rFonts w:ascii="黑体" w:eastAsia="黑体" w:hAnsi="黑体" w:cs="黑体" w:hint="eastAsia"/>
          <w:spacing w:val="8"/>
          <w:sz w:val="32"/>
          <w:szCs w:val="32"/>
        </w:rPr>
      </w:pPr>
      <w:bookmarkStart w:id="9" w:name="_Toc227310840"/>
      <w:r w:rsidRPr="00387472">
        <w:rPr>
          <w:rFonts w:ascii="黑体" w:eastAsia="黑体" w:hAnsi="黑体" w:cs="黑体"/>
          <w:spacing w:val="8"/>
          <w:sz w:val="32"/>
          <w:szCs w:val="32"/>
        </w:rPr>
        <w:t>四、</w:t>
      </w:r>
      <w:r w:rsidRPr="00387472">
        <w:rPr>
          <w:rFonts w:ascii="黑体" w:eastAsia="黑体" w:hAnsi="黑体" w:cs="黑体" w:hint="eastAsia"/>
          <w:spacing w:val="8"/>
          <w:sz w:val="32"/>
          <w:szCs w:val="32"/>
        </w:rPr>
        <w:t>教学</w:t>
      </w:r>
      <w:r w:rsidRPr="00387472">
        <w:rPr>
          <w:rFonts w:ascii="黑体" w:eastAsia="黑体" w:hAnsi="黑体" w:cs="黑体"/>
          <w:spacing w:val="8"/>
          <w:sz w:val="32"/>
          <w:szCs w:val="32"/>
        </w:rPr>
        <w:t>条件</w:t>
      </w:r>
      <w:bookmarkEnd w:id="9"/>
    </w:p>
    <w:p w14:paraId="141E9B14" w14:textId="752FFD3E" w:rsidR="00387472" w:rsidRPr="00387472" w:rsidRDefault="00387472" w:rsidP="00596337">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387472">
        <w:rPr>
          <w:rFonts w:ascii="Times New Roman" w:eastAsia="仿宋" w:hAnsi="Times New Roman" w:cs="Times New Roman"/>
          <w:b/>
          <w:bCs/>
          <w:spacing w:val="13"/>
          <w:sz w:val="30"/>
          <w:szCs w:val="30"/>
        </w:rPr>
        <w:t>（一）</w:t>
      </w:r>
      <w:r w:rsidR="000A001E" w:rsidRPr="00387472">
        <w:rPr>
          <w:rFonts w:ascii="Times New Roman" w:eastAsia="仿宋" w:hAnsi="Times New Roman" w:cs="Times New Roman"/>
          <w:b/>
          <w:bCs/>
          <w:spacing w:val="13"/>
          <w:sz w:val="30"/>
          <w:szCs w:val="30"/>
        </w:rPr>
        <w:t>经费投入</w:t>
      </w:r>
    </w:p>
    <w:p w14:paraId="4ACC6885" w14:textId="703DF64B" w:rsidR="000A001E" w:rsidRPr="00387472" w:rsidRDefault="000A001E" w:rsidP="00387472">
      <w:pPr>
        <w:pStyle w:val="2"/>
        <w:spacing w:after="0" w:line="560" w:lineRule="exact"/>
        <w:ind w:leftChars="0" w:left="0" w:firstLineChars="200" w:firstLine="626"/>
        <w:jc w:val="both"/>
        <w:rPr>
          <w:rFonts w:ascii="Times New Roman" w:eastAsia="仿宋" w:hAnsi="Times New Roman" w:cs="Times New Roman"/>
          <w:spacing w:val="13"/>
          <w:sz w:val="30"/>
          <w:szCs w:val="30"/>
        </w:rPr>
      </w:pPr>
      <w:r w:rsidRPr="00387472">
        <w:rPr>
          <w:rFonts w:ascii="Times New Roman" w:eastAsia="仿宋" w:hAnsi="Times New Roman" w:cs="Times New Roman"/>
          <w:spacing w:val="13"/>
          <w:sz w:val="30"/>
          <w:szCs w:val="30"/>
        </w:rPr>
        <w:t>新材料与应用技术专业与石油化工技术、石油炼制技术、高分子材料工程技术、化工智能制造工程技术、现代分析测试技术等专业共同构成石化产业链专业群，在我校国家</w:t>
      </w:r>
      <w:r w:rsidRPr="00387472">
        <w:rPr>
          <w:rFonts w:ascii="Times New Roman" w:eastAsia="仿宋" w:hAnsi="Times New Roman" w:cs="Times New Roman"/>
          <w:spacing w:val="13"/>
          <w:sz w:val="30"/>
          <w:szCs w:val="30"/>
        </w:rPr>
        <w:t>“</w:t>
      </w:r>
      <w:r w:rsidRPr="00387472">
        <w:rPr>
          <w:rFonts w:ascii="Times New Roman" w:eastAsia="仿宋" w:hAnsi="Times New Roman" w:cs="Times New Roman"/>
          <w:spacing w:val="13"/>
          <w:sz w:val="30"/>
          <w:szCs w:val="30"/>
        </w:rPr>
        <w:t>双高</w:t>
      </w:r>
      <w:r w:rsidRPr="00387472">
        <w:rPr>
          <w:rFonts w:ascii="Times New Roman" w:eastAsia="仿宋" w:hAnsi="Times New Roman" w:cs="Times New Roman"/>
          <w:spacing w:val="13"/>
          <w:sz w:val="30"/>
          <w:szCs w:val="30"/>
        </w:rPr>
        <w:t>”</w:t>
      </w:r>
      <w:r w:rsidRPr="00387472">
        <w:rPr>
          <w:rFonts w:ascii="Times New Roman" w:eastAsia="仿宋" w:hAnsi="Times New Roman" w:cs="Times New Roman"/>
          <w:spacing w:val="13"/>
          <w:sz w:val="30"/>
          <w:szCs w:val="30"/>
        </w:rPr>
        <w:t>院校建设过程中，中央财政给予专业群的支持资金为</w:t>
      </w:r>
      <w:r w:rsidRPr="00387472">
        <w:rPr>
          <w:rFonts w:ascii="Times New Roman" w:eastAsia="仿宋" w:hAnsi="Times New Roman" w:cs="Times New Roman"/>
          <w:spacing w:val="13"/>
          <w:sz w:val="30"/>
          <w:szCs w:val="30"/>
        </w:rPr>
        <w:t>1000</w:t>
      </w:r>
      <w:r w:rsidRPr="00387472">
        <w:rPr>
          <w:rFonts w:ascii="Times New Roman" w:eastAsia="仿宋" w:hAnsi="Times New Roman" w:cs="Times New Roman"/>
          <w:spacing w:val="13"/>
          <w:sz w:val="30"/>
          <w:szCs w:val="30"/>
        </w:rPr>
        <w:t>万元</w:t>
      </w:r>
      <w:r w:rsidRPr="00387472">
        <w:rPr>
          <w:rFonts w:ascii="Times New Roman" w:eastAsia="仿宋" w:hAnsi="Times New Roman" w:cs="Times New Roman"/>
          <w:spacing w:val="13"/>
          <w:sz w:val="30"/>
          <w:szCs w:val="30"/>
        </w:rPr>
        <w:t>/</w:t>
      </w:r>
      <w:r w:rsidRPr="00387472">
        <w:rPr>
          <w:rFonts w:ascii="Times New Roman" w:eastAsia="仿宋" w:hAnsi="Times New Roman" w:cs="Times New Roman"/>
          <w:spacing w:val="13"/>
          <w:sz w:val="30"/>
          <w:szCs w:val="30"/>
        </w:rPr>
        <w:t>年，共五年</w:t>
      </w:r>
      <w:r w:rsidRPr="00387472">
        <w:rPr>
          <w:rFonts w:ascii="Times New Roman" w:eastAsia="仿宋" w:hAnsi="Times New Roman" w:cs="Times New Roman"/>
          <w:spacing w:val="13"/>
          <w:sz w:val="30"/>
          <w:szCs w:val="30"/>
        </w:rPr>
        <w:t>5000</w:t>
      </w:r>
      <w:r w:rsidRPr="00387472">
        <w:rPr>
          <w:rFonts w:ascii="Times New Roman" w:eastAsia="仿宋" w:hAnsi="Times New Roman" w:cs="Times New Roman"/>
          <w:spacing w:val="13"/>
          <w:sz w:val="30"/>
          <w:szCs w:val="30"/>
        </w:rPr>
        <w:t>万元，全部用于专业群本科人才培养。目前，本专业已使用央财支持资金约</w:t>
      </w:r>
      <w:r w:rsidRPr="00387472">
        <w:rPr>
          <w:rFonts w:ascii="Times New Roman" w:eastAsia="仿宋" w:hAnsi="Times New Roman" w:cs="Times New Roman"/>
          <w:spacing w:val="13"/>
          <w:sz w:val="30"/>
          <w:szCs w:val="30"/>
        </w:rPr>
        <w:t>1350</w:t>
      </w:r>
      <w:r w:rsidRPr="00387472">
        <w:rPr>
          <w:rFonts w:ascii="Times New Roman" w:eastAsia="仿宋" w:hAnsi="Times New Roman" w:cs="Times New Roman"/>
          <w:spacing w:val="13"/>
          <w:sz w:val="30"/>
          <w:szCs w:val="30"/>
        </w:rPr>
        <w:t>万元，用于专业教学场地建设。</w:t>
      </w:r>
    </w:p>
    <w:p w14:paraId="56A9F195" w14:textId="50A5CB4D" w:rsidR="00387472" w:rsidRPr="00387472" w:rsidRDefault="00387472" w:rsidP="00387472">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387472">
        <w:rPr>
          <w:rFonts w:ascii="Times New Roman" w:eastAsia="仿宋" w:hAnsi="Times New Roman" w:cs="Times New Roman"/>
          <w:b/>
          <w:bCs/>
          <w:spacing w:val="13"/>
          <w:sz w:val="30"/>
          <w:szCs w:val="30"/>
        </w:rPr>
        <w:t>（二）</w:t>
      </w:r>
      <w:r w:rsidR="000A001E" w:rsidRPr="00387472">
        <w:rPr>
          <w:rFonts w:ascii="Times New Roman" w:eastAsia="仿宋" w:hAnsi="Times New Roman" w:cs="Times New Roman"/>
          <w:b/>
          <w:bCs/>
          <w:spacing w:val="13"/>
          <w:sz w:val="30"/>
          <w:szCs w:val="30"/>
        </w:rPr>
        <w:t>实训基地</w:t>
      </w:r>
    </w:p>
    <w:p w14:paraId="1ED2988D" w14:textId="0D678019" w:rsidR="000A001E" w:rsidRPr="00387472" w:rsidRDefault="000A001E" w:rsidP="00387472">
      <w:pPr>
        <w:pStyle w:val="2"/>
        <w:spacing w:after="0" w:line="560" w:lineRule="exact"/>
        <w:ind w:leftChars="0" w:left="0" w:firstLineChars="200" w:firstLine="626"/>
        <w:jc w:val="both"/>
        <w:rPr>
          <w:rFonts w:ascii="Times New Roman" w:eastAsia="仿宋" w:hAnsi="Times New Roman" w:cs="Times New Roman"/>
          <w:sz w:val="30"/>
          <w:szCs w:val="30"/>
        </w:rPr>
      </w:pPr>
      <w:r w:rsidRPr="00387472">
        <w:rPr>
          <w:rFonts w:ascii="Times New Roman" w:eastAsia="仿宋" w:hAnsi="Times New Roman" w:cs="Times New Roman"/>
          <w:spacing w:val="13"/>
          <w:sz w:val="30"/>
          <w:szCs w:val="30"/>
        </w:rPr>
        <w:t>本专业建有聚丙烯及材料工程实训基地和高分子合成与加工实训基地，总资产约</w:t>
      </w:r>
      <w:r w:rsidRPr="00387472">
        <w:rPr>
          <w:rFonts w:ascii="Times New Roman" w:eastAsia="仿宋" w:hAnsi="Times New Roman" w:cs="Times New Roman"/>
          <w:spacing w:val="13"/>
          <w:sz w:val="30"/>
          <w:szCs w:val="30"/>
        </w:rPr>
        <w:t>1532</w:t>
      </w:r>
      <w:r w:rsidRPr="00387472">
        <w:rPr>
          <w:rFonts w:ascii="Times New Roman" w:eastAsia="仿宋" w:hAnsi="Times New Roman" w:cs="Times New Roman"/>
          <w:spacing w:val="13"/>
          <w:sz w:val="30"/>
          <w:szCs w:val="30"/>
        </w:rPr>
        <w:t>万元、面积</w:t>
      </w:r>
      <w:r w:rsidRPr="00387472">
        <w:rPr>
          <w:rFonts w:ascii="Times New Roman" w:eastAsia="仿宋" w:hAnsi="Times New Roman" w:cs="Times New Roman"/>
          <w:spacing w:val="13"/>
          <w:sz w:val="30"/>
          <w:szCs w:val="30"/>
        </w:rPr>
        <w:t>1500m</w:t>
      </w:r>
      <w:r w:rsidRPr="00387472">
        <w:rPr>
          <w:rFonts w:ascii="Times New Roman" w:eastAsia="仿宋" w:hAnsi="Times New Roman" w:cs="Times New Roman"/>
          <w:spacing w:val="13"/>
          <w:sz w:val="30"/>
          <w:szCs w:val="30"/>
          <w:vertAlign w:val="superscript"/>
        </w:rPr>
        <w:t>2</w:t>
      </w:r>
      <w:r w:rsidRPr="00387472">
        <w:rPr>
          <w:rFonts w:ascii="Times New Roman" w:eastAsia="仿宋" w:hAnsi="Times New Roman" w:cs="Times New Roman"/>
          <w:spacing w:val="13"/>
          <w:sz w:val="30"/>
          <w:szCs w:val="30"/>
        </w:rPr>
        <w:t>，每个实训室可同时容纳</w:t>
      </w:r>
      <w:r w:rsidRPr="00387472">
        <w:rPr>
          <w:rFonts w:ascii="Times New Roman" w:eastAsia="仿宋" w:hAnsi="Times New Roman" w:cs="Times New Roman"/>
          <w:spacing w:val="13"/>
          <w:sz w:val="30"/>
          <w:szCs w:val="30"/>
        </w:rPr>
        <w:t>50</w:t>
      </w:r>
      <w:r w:rsidRPr="00387472">
        <w:rPr>
          <w:rFonts w:ascii="Times New Roman" w:eastAsia="仿宋" w:hAnsi="Times New Roman" w:cs="Times New Roman"/>
          <w:spacing w:val="13"/>
          <w:sz w:val="30"/>
          <w:szCs w:val="30"/>
        </w:rPr>
        <w:t>名学生进行实训。本实训基地包括聚丙烯半实物仿真工厂、高分子材料成型加工基地、高分子材料分析测试基地、高分子材料基础合成实训室、高分子材料工艺实训室等。另外、还有与本专业紧密相关的石油炼制、石油化工等</w:t>
      </w:r>
      <w:r w:rsidRPr="00387472">
        <w:rPr>
          <w:rFonts w:ascii="Times New Roman" w:eastAsia="仿宋" w:hAnsi="Times New Roman" w:cs="Times New Roman"/>
          <w:spacing w:val="13"/>
          <w:sz w:val="30"/>
          <w:szCs w:val="30"/>
        </w:rPr>
        <w:t>6</w:t>
      </w:r>
      <w:r w:rsidRPr="00387472">
        <w:rPr>
          <w:rFonts w:ascii="Times New Roman" w:eastAsia="仿宋" w:hAnsi="Times New Roman" w:cs="Times New Roman"/>
          <w:spacing w:val="13"/>
          <w:sz w:val="30"/>
          <w:szCs w:val="30"/>
        </w:rPr>
        <w:t>大实训基地，专业</w:t>
      </w:r>
      <w:r w:rsidRPr="00387472">
        <w:rPr>
          <w:rFonts w:ascii="Times New Roman" w:eastAsia="仿宋" w:hAnsi="Times New Roman" w:cs="Times New Roman"/>
          <w:spacing w:val="13"/>
          <w:sz w:val="30"/>
          <w:szCs w:val="30"/>
        </w:rPr>
        <w:lastRenderedPageBreak/>
        <w:t>生均教学科研仪器设备值</w:t>
      </w:r>
      <w:r w:rsidRPr="00387472">
        <w:rPr>
          <w:rFonts w:ascii="Times New Roman" w:eastAsia="仿宋" w:hAnsi="Times New Roman" w:cs="Times New Roman"/>
          <w:spacing w:val="13"/>
          <w:sz w:val="30"/>
          <w:szCs w:val="30"/>
        </w:rPr>
        <w:t>2.52</w:t>
      </w:r>
      <w:r w:rsidRPr="00387472">
        <w:rPr>
          <w:rFonts w:ascii="Times New Roman" w:eastAsia="仿宋" w:hAnsi="Times New Roman" w:cs="Times New Roman"/>
          <w:spacing w:val="13"/>
          <w:sz w:val="30"/>
          <w:szCs w:val="30"/>
        </w:rPr>
        <w:t>万元，完全能够满足师生实习实训（培训）需求。</w:t>
      </w:r>
    </w:p>
    <w:p w14:paraId="367670CD" w14:textId="77777777" w:rsidR="00387472" w:rsidRPr="00387472" w:rsidRDefault="00387472" w:rsidP="00387472">
      <w:pPr>
        <w:pStyle w:val="2"/>
        <w:spacing w:after="0" w:line="560" w:lineRule="exact"/>
        <w:ind w:leftChars="0" w:left="0" w:firstLineChars="200" w:firstLine="628"/>
        <w:jc w:val="both"/>
        <w:rPr>
          <w:rFonts w:ascii="Times New Roman" w:eastAsia="仿宋" w:hAnsi="Times New Roman" w:cs="Times New Roman"/>
          <w:b/>
          <w:bCs/>
          <w:spacing w:val="13"/>
          <w:sz w:val="30"/>
          <w:szCs w:val="30"/>
        </w:rPr>
      </w:pPr>
      <w:r w:rsidRPr="00387472">
        <w:rPr>
          <w:rFonts w:ascii="Times New Roman" w:eastAsia="仿宋" w:hAnsi="Times New Roman" w:cs="Times New Roman"/>
          <w:b/>
          <w:bCs/>
          <w:spacing w:val="13"/>
          <w:sz w:val="30"/>
          <w:szCs w:val="30"/>
        </w:rPr>
        <w:t>（三）</w:t>
      </w:r>
      <w:r w:rsidR="000A001E" w:rsidRPr="00387472">
        <w:rPr>
          <w:rFonts w:ascii="Times New Roman" w:eastAsia="仿宋" w:hAnsi="Times New Roman" w:cs="Times New Roman"/>
          <w:b/>
          <w:bCs/>
          <w:spacing w:val="13"/>
          <w:sz w:val="30"/>
          <w:szCs w:val="30"/>
        </w:rPr>
        <w:t>仪器设备</w:t>
      </w:r>
    </w:p>
    <w:p w14:paraId="103311B9" w14:textId="0082D6C8" w:rsidR="000A001E" w:rsidRPr="00387472" w:rsidRDefault="000A001E" w:rsidP="00387472">
      <w:pPr>
        <w:pStyle w:val="2"/>
        <w:spacing w:after="0" w:line="560" w:lineRule="exact"/>
        <w:ind w:leftChars="0" w:left="0"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本专业现有教学仪器设备总价值约</w:t>
      </w:r>
      <w:r w:rsidRPr="00387472">
        <w:rPr>
          <w:rFonts w:ascii="Times New Roman" w:eastAsia="仿宋" w:hAnsi="Times New Roman" w:cs="Times New Roman"/>
          <w:sz w:val="30"/>
          <w:szCs w:val="30"/>
        </w:rPr>
        <w:t>1532</w:t>
      </w:r>
      <w:r w:rsidRPr="00387472">
        <w:rPr>
          <w:rFonts w:ascii="Times New Roman" w:eastAsia="仿宋" w:hAnsi="Times New Roman" w:cs="Times New Roman"/>
          <w:sz w:val="30"/>
          <w:szCs w:val="30"/>
        </w:rPr>
        <w:t>万元，生均教学科研仪器设备值约</w:t>
      </w:r>
      <w:r w:rsidRPr="00387472">
        <w:rPr>
          <w:rFonts w:ascii="Times New Roman" w:eastAsia="仿宋" w:hAnsi="Times New Roman" w:cs="Times New Roman"/>
          <w:sz w:val="30"/>
          <w:szCs w:val="30"/>
        </w:rPr>
        <w:t>2.52</w:t>
      </w:r>
      <w:r w:rsidRPr="00387472">
        <w:rPr>
          <w:rFonts w:ascii="Times New Roman" w:eastAsia="仿宋" w:hAnsi="Times New Roman" w:cs="Times New Roman"/>
          <w:sz w:val="30"/>
          <w:szCs w:val="30"/>
        </w:rPr>
        <w:t>万</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人，能够满足师生实习实训要求。</w:t>
      </w:r>
    </w:p>
    <w:p w14:paraId="123B980A" w14:textId="77268BD7" w:rsidR="000A001E" w:rsidRPr="00387472" w:rsidRDefault="000A001E" w:rsidP="00387472">
      <w:pPr>
        <w:spacing w:beforeLines="50" w:before="120" w:line="560" w:lineRule="exact"/>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表</w:t>
      </w:r>
      <w:r w:rsidR="00F94290">
        <w:rPr>
          <w:rFonts w:ascii="Times New Roman" w:eastAsia="仿宋" w:hAnsi="Times New Roman" w:cs="Times New Roman" w:hint="eastAsia"/>
          <w:spacing w:val="13"/>
          <w:sz w:val="24"/>
          <w:szCs w:val="24"/>
        </w:rPr>
        <w:t>3</w:t>
      </w:r>
      <w:r w:rsidRPr="00387472">
        <w:rPr>
          <w:rFonts w:ascii="Times New Roman" w:eastAsia="仿宋" w:hAnsi="Times New Roman" w:cs="Times New Roman"/>
          <w:spacing w:val="13"/>
          <w:sz w:val="24"/>
          <w:szCs w:val="24"/>
        </w:rPr>
        <w:t xml:space="preserve"> </w:t>
      </w:r>
      <w:r w:rsidR="00F94290">
        <w:rPr>
          <w:rFonts w:ascii="Times New Roman" w:eastAsia="仿宋" w:hAnsi="Times New Roman" w:cs="Times New Roman" w:hint="eastAsia"/>
          <w:spacing w:val="13"/>
          <w:sz w:val="24"/>
          <w:szCs w:val="24"/>
        </w:rPr>
        <w:t xml:space="preserve"> </w:t>
      </w:r>
      <w:r w:rsidRPr="00387472">
        <w:rPr>
          <w:rFonts w:ascii="Times New Roman" w:eastAsia="仿宋" w:hAnsi="Times New Roman" w:cs="Times New Roman"/>
          <w:spacing w:val="13"/>
          <w:sz w:val="24"/>
          <w:szCs w:val="24"/>
        </w:rPr>
        <w:t>本专业现有的主要教学仪器设备汇总</w:t>
      </w:r>
    </w:p>
    <w:tbl>
      <w:tblPr>
        <w:tblStyle w:val="a7"/>
        <w:tblW w:w="0" w:type="auto"/>
        <w:jc w:val="center"/>
        <w:tblLook w:val="04A0" w:firstRow="1" w:lastRow="0" w:firstColumn="1" w:lastColumn="0" w:noHBand="0" w:noVBand="1"/>
      </w:tblPr>
      <w:tblGrid>
        <w:gridCol w:w="947"/>
        <w:gridCol w:w="3431"/>
        <w:gridCol w:w="951"/>
        <w:gridCol w:w="3506"/>
      </w:tblGrid>
      <w:tr w:rsidR="000A001E" w:rsidRPr="00387472" w14:paraId="2E8E0013" w14:textId="77777777" w:rsidTr="003B3624">
        <w:trPr>
          <w:trHeight w:val="412"/>
          <w:jc w:val="center"/>
        </w:trPr>
        <w:tc>
          <w:tcPr>
            <w:tcW w:w="988" w:type="dxa"/>
            <w:vAlign w:val="center"/>
          </w:tcPr>
          <w:p w14:paraId="13446318"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序号</w:t>
            </w:r>
          </w:p>
        </w:tc>
        <w:tc>
          <w:tcPr>
            <w:tcW w:w="3685" w:type="dxa"/>
            <w:vAlign w:val="center"/>
          </w:tcPr>
          <w:p w14:paraId="419A50AF"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仪器设备名称</w:t>
            </w:r>
          </w:p>
        </w:tc>
        <w:tc>
          <w:tcPr>
            <w:tcW w:w="992" w:type="dxa"/>
            <w:vAlign w:val="center"/>
          </w:tcPr>
          <w:p w14:paraId="58160F8E"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序号</w:t>
            </w:r>
          </w:p>
        </w:tc>
        <w:tc>
          <w:tcPr>
            <w:tcW w:w="3770" w:type="dxa"/>
            <w:vAlign w:val="center"/>
          </w:tcPr>
          <w:p w14:paraId="615FAD7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仪器设备名称</w:t>
            </w:r>
          </w:p>
        </w:tc>
      </w:tr>
      <w:tr w:rsidR="000A001E" w:rsidRPr="00387472" w14:paraId="6474CA7A" w14:textId="77777777" w:rsidTr="003B3624">
        <w:trPr>
          <w:trHeight w:val="412"/>
          <w:jc w:val="center"/>
        </w:trPr>
        <w:tc>
          <w:tcPr>
            <w:tcW w:w="988" w:type="dxa"/>
            <w:vAlign w:val="center"/>
          </w:tcPr>
          <w:p w14:paraId="18A5B6F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w:t>
            </w:r>
          </w:p>
        </w:tc>
        <w:tc>
          <w:tcPr>
            <w:tcW w:w="3685" w:type="dxa"/>
            <w:vAlign w:val="center"/>
          </w:tcPr>
          <w:p w14:paraId="2867ED7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聚丙烯半实物仿真工厂</w:t>
            </w:r>
          </w:p>
        </w:tc>
        <w:tc>
          <w:tcPr>
            <w:tcW w:w="992" w:type="dxa"/>
            <w:vAlign w:val="center"/>
          </w:tcPr>
          <w:p w14:paraId="360D53EE"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17</w:t>
            </w:r>
          </w:p>
        </w:tc>
        <w:tc>
          <w:tcPr>
            <w:tcW w:w="3770" w:type="dxa"/>
            <w:vAlign w:val="center"/>
          </w:tcPr>
          <w:p w14:paraId="3859B4AB" w14:textId="77777777" w:rsidR="000A001E" w:rsidRPr="00387472" w:rsidRDefault="000A001E" w:rsidP="003B3624">
            <w:pPr>
              <w:adjustRightInd/>
              <w:snapToGrid/>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聚丙烯仿真软件（离线版）</w:t>
            </w:r>
          </w:p>
        </w:tc>
      </w:tr>
      <w:tr w:rsidR="000A001E" w:rsidRPr="00387472" w14:paraId="6A2C8FF6" w14:textId="77777777" w:rsidTr="003B3624">
        <w:trPr>
          <w:trHeight w:val="412"/>
          <w:jc w:val="center"/>
        </w:trPr>
        <w:tc>
          <w:tcPr>
            <w:tcW w:w="988" w:type="dxa"/>
            <w:vAlign w:val="center"/>
          </w:tcPr>
          <w:p w14:paraId="6F8899A9"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2</w:t>
            </w:r>
          </w:p>
        </w:tc>
        <w:tc>
          <w:tcPr>
            <w:tcW w:w="3685" w:type="dxa"/>
            <w:vAlign w:val="center"/>
          </w:tcPr>
          <w:p w14:paraId="667BE57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聚酯生产装置</w:t>
            </w:r>
          </w:p>
        </w:tc>
        <w:tc>
          <w:tcPr>
            <w:tcW w:w="992" w:type="dxa"/>
            <w:vAlign w:val="center"/>
          </w:tcPr>
          <w:p w14:paraId="3A1E4CC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18</w:t>
            </w:r>
          </w:p>
        </w:tc>
        <w:tc>
          <w:tcPr>
            <w:tcW w:w="3770" w:type="dxa"/>
            <w:vAlign w:val="center"/>
          </w:tcPr>
          <w:p w14:paraId="3773A277" w14:textId="77777777" w:rsidR="000A001E" w:rsidRPr="00387472" w:rsidRDefault="000A001E" w:rsidP="003B3624">
            <w:pPr>
              <w:adjustRightInd/>
              <w:snapToGrid/>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聚丙烯仿真软件（在线版）</w:t>
            </w:r>
          </w:p>
        </w:tc>
      </w:tr>
      <w:tr w:rsidR="000A001E" w:rsidRPr="00387472" w14:paraId="1E3C1E10" w14:textId="77777777" w:rsidTr="003B3624">
        <w:trPr>
          <w:trHeight w:val="412"/>
          <w:jc w:val="center"/>
        </w:trPr>
        <w:tc>
          <w:tcPr>
            <w:tcW w:w="988" w:type="dxa"/>
            <w:vAlign w:val="center"/>
          </w:tcPr>
          <w:p w14:paraId="4A9BBD50"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3</w:t>
            </w:r>
          </w:p>
        </w:tc>
        <w:tc>
          <w:tcPr>
            <w:tcW w:w="3685" w:type="dxa"/>
            <w:vAlign w:val="center"/>
          </w:tcPr>
          <w:p w14:paraId="53BA83F2"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小型聚酰胺生产装置</w:t>
            </w:r>
          </w:p>
        </w:tc>
        <w:tc>
          <w:tcPr>
            <w:tcW w:w="992" w:type="dxa"/>
            <w:vAlign w:val="center"/>
          </w:tcPr>
          <w:p w14:paraId="3564CB9B"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19</w:t>
            </w:r>
          </w:p>
        </w:tc>
        <w:tc>
          <w:tcPr>
            <w:tcW w:w="3770" w:type="dxa"/>
            <w:vAlign w:val="center"/>
          </w:tcPr>
          <w:p w14:paraId="76E3DA56"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离线仿真机房</w:t>
            </w:r>
          </w:p>
        </w:tc>
      </w:tr>
      <w:tr w:rsidR="000A001E" w:rsidRPr="00387472" w14:paraId="13694487" w14:textId="77777777" w:rsidTr="003B3624">
        <w:trPr>
          <w:trHeight w:val="412"/>
          <w:jc w:val="center"/>
        </w:trPr>
        <w:tc>
          <w:tcPr>
            <w:tcW w:w="988" w:type="dxa"/>
            <w:vAlign w:val="center"/>
          </w:tcPr>
          <w:p w14:paraId="035A195E"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4</w:t>
            </w:r>
          </w:p>
        </w:tc>
        <w:tc>
          <w:tcPr>
            <w:tcW w:w="3685" w:type="dxa"/>
            <w:vAlign w:val="center"/>
          </w:tcPr>
          <w:p w14:paraId="328BDE8D"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小型</w:t>
            </w:r>
            <w:r w:rsidRPr="00387472">
              <w:rPr>
                <w:rFonts w:ascii="Times New Roman" w:eastAsia="仿宋" w:hAnsi="Times New Roman" w:cs="Times New Roman"/>
                <w:sz w:val="24"/>
                <w:szCs w:val="24"/>
              </w:rPr>
              <w:t>C5</w:t>
            </w:r>
            <w:r w:rsidRPr="00387472">
              <w:rPr>
                <w:rFonts w:ascii="Times New Roman" w:eastAsia="仿宋" w:hAnsi="Times New Roman" w:cs="Times New Roman"/>
                <w:sz w:val="24"/>
                <w:szCs w:val="24"/>
              </w:rPr>
              <w:t>石油树脂生产装置</w:t>
            </w:r>
          </w:p>
        </w:tc>
        <w:tc>
          <w:tcPr>
            <w:tcW w:w="992" w:type="dxa"/>
            <w:vAlign w:val="center"/>
          </w:tcPr>
          <w:p w14:paraId="3AE591ED"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20</w:t>
            </w:r>
          </w:p>
        </w:tc>
        <w:tc>
          <w:tcPr>
            <w:tcW w:w="3770" w:type="dxa"/>
            <w:vAlign w:val="center"/>
          </w:tcPr>
          <w:p w14:paraId="141C0E9C"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全自动熔融指数仪</w:t>
            </w:r>
          </w:p>
        </w:tc>
      </w:tr>
      <w:tr w:rsidR="000A001E" w:rsidRPr="00387472" w14:paraId="691BE153" w14:textId="77777777" w:rsidTr="003B3624">
        <w:trPr>
          <w:trHeight w:val="412"/>
          <w:jc w:val="center"/>
        </w:trPr>
        <w:tc>
          <w:tcPr>
            <w:tcW w:w="988" w:type="dxa"/>
            <w:vAlign w:val="center"/>
          </w:tcPr>
          <w:p w14:paraId="487697F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5</w:t>
            </w:r>
          </w:p>
        </w:tc>
        <w:tc>
          <w:tcPr>
            <w:tcW w:w="3685" w:type="dxa"/>
            <w:vAlign w:val="center"/>
          </w:tcPr>
          <w:p w14:paraId="08B04C3A"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塑料注射成型机</w:t>
            </w:r>
          </w:p>
        </w:tc>
        <w:tc>
          <w:tcPr>
            <w:tcW w:w="992" w:type="dxa"/>
            <w:vAlign w:val="center"/>
          </w:tcPr>
          <w:p w14:paraId="6E6905B7"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21</w:t>
            </w:r>
          </w:p>
        </w:tc>
        <w:tc>
          <w:tcPr>
            <w:tcW w:w="3770" w:type="dxa"/>
            <w:vAlign w:val="center"/>
          </w:tcPr>
          <w:p w14:paraId="4E0D239B"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全自动塑料摆锤冲击试验机</w:t>
            </w:r>
          </w:p>
        </w:tc>
      </w:tr>
      <w:tr w:rsidR="000A001E" w:rsidRPr="00387472" w14:paraId="739EB561" w14:textId="77777777" w:rsidTr="003B3624">
        <w:trPr>
          <w:trHeight w:val="412"/>
          <w:jc w:val="center"/>
        </w:trPr>
        <w:tc>
          <w:tcPr>
            <w:tcW w:w="988" w:type="dxa"/>
            <w:vAlign w:val="center"/>
          </w:tcPr>
          <w:p w14:paraId="6DA01C32"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6</w:t>
            </w:r>
          </w:p>
        </w:tc>
        <w:tc>
          <w:tcPr>
            <w:tcW w:w="3685" w:type="dxa"/>
            <w:vAlign w:val="center"/>
          </w:tcPr>
          <w:p w14:paraId="32668B59"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小型精密单螺杆挤出机</w:t>
            </w:r>
          </w:p>
        </w:tc>
        <w:tc>
          <w:tcPr>
            <w:tcW w:w="992" w:type="dxa"/>
            <w:vAlign w:val="center"/>
          </w:tcPr>
          <w:p w14:paraId="22FC9F70"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22</w:t>
            </w:r>
          </w:p>
        </w:tc>
        <w:tc>
          <w:tcPr>
            <w:tcW w:w="3770" w:type="dxa"/>
            <w:vAlign w:val="center"/>
          </w:tcPr>
          <w:p w14:paraId="507D57D0"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透反偏光显微镜工作站</w:t>
            </w:r>
          </w:p>
        </w:tc>
      </w:tr>
      <w:tr w:rsidR="000A001E" w:rsidRPr="00387472" w14:paraId="4875E692" w14:textId="77777777" w:rsidTr="003B3624">
        <w:trPr>
          <w:trHeight w:val="412"/>
          <w:jc w:val="center"/>
        </w:trPr>
        <w:tc>
          <w:tcPr>
            <w:tcW w:w="988" w:type="dxa"/>
            <w:vAlign w:val="center"/>
          </w:tcPr>
          <w:p w14:paraId="2AA13CE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7</w:t>
            </w:r>
          </w:p>
        </w:tc>
        <w:tc>
          <w:tcPr>
            <w:tcW w:w="3685" w:type="dxa"/>
            <w:vAlign w:val="center"/>
          </w:tcPr>
          <w:p w14:paraId="06A95A49"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单螺杆片材挤出实验线</w:t>
            </w:r>
          </w:p>
        </w:tc>
        <w:tc>
          <w:tcPr>
            <w:tcW w:w="992" w:type="dxa"/>
            <w:vAlign w:val="center"/>
          </w:tcPr>
          <w:p w14:paraId="29F94E2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23</w:t>
            </w:r>
          </w:p>
        </w:tc>
        <w:tc>
          <w:tcPr>
            <w:tcW w:w="3770" w:type="dxa"/>
            <w:vAlign w:val="center"/>
          </w:tcPr>
          <w:p w14:paraId="5C3716E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氧指数测定仪</w:t>
            </w:r>
          </w:p>
        </w:tc>
      </w:tr>
      <w:tr w:rsidR="000A001E" w:rsidRPr="00387472" w14:paraId="268CD32E" w14:textId="77777777" w:rsidTr="003B3624">
        <w:trPr>
          <w:trHeight w:val="412"/>
          <w:jc w:val="center"/>
        </w:trPr>
        <w:tc>
          <w:tcPr>
            <w:tcW w:w="988" w:type="dxa"/>
            <w:vAlign w:val="center"/>
          </w:tcPr>
          <w:p w14:paraId="6E1B3C4A"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8</w:t>
            </w:r>
          </w:p>
        </w:tc>
        <w:tc>
          <w:tcPr>
            <w:tcW w:w="3685" w:type="dxa"/>
            <w:vAlign w:val="center"/>
          </w:tcPr>
          <w:p w14:paraId="25E4C72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双螺杆挤出造粒试验线</w:t>
            </w:r>
          </w:p>
        </w:tc>
        <w:tc>
          <w:tcPr>
            <w:tcW w:w="992" w:type="dxa"/>
            <w:vAlign w:val="center"/>
          </w:tcPr>
          <w:p w14:paraId="54B8650D"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24</w:t>
            </w:r>
          </w:p>
        </w:tc>
        <w:tc>
          <w:tcPr>
            <w:tcW w:w="3770" w:type="dxa"/>
            <w:vAlign w:val="center"/>
          </w:tcPr>
          <w:p w14:paraId="41098DAC"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老化试验箱</w:t>
            </w:r>
          </w:p>
        </w:tc>
      </w:tr>
      <w:tr w:rsidR="000A001E" w:rsidRPr="00387472" w14:paraId="1602AC85" w14:textId="77777777" w:rsidTr="003B3624">
        <w:trPr>
          <w:trHeight w:val="412"/>
          <w:jc w:val="center"/>
        </w:trPr>
        <w:tc>
          <w:tcPr>
            <w:tcW w:w="988" w:type="dxa"/>
            <w:vAlign w:val="center"/>
          </w:tcPr>
          <w:p w14:paraId="038E616F"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9</w:t>
            </w:r>
          </w:p>
        </w:tc>
        <w:tc>
          <w:tcPr>
            <w:tcW w:w="3685" w:type="dxa"/>
            <w:vAlign w:val="center"/>
          </w:tcPr>
          <w:p w14:paraId="083C8B0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3D</w:t>
            </w:r>
            <w:r w:rsidRPr="00387472">
              <w:rPr>
                <w:rFonts w:ascii="Times New Roman" w:eastAsia="仿宋" w:hAnsi="Times New Roman" w:cs="Times New Roman"/>
                <w:sz w:val="24"/>
                <w:szCs w:val="24"/>
              </w:rPr>
              <w:t>打印耗材挤出实验线</w:t>
            </w:r>
          </w:p>
        </w:tc>
        <w:tc>
          <w:tcPr>
            <w:tcW w:w="992" w:type="dxa"/>
            <w:vAlign w:val="center"/>
          </w:tcPr>
          <w:p w14:paraId="15ADA199"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25</w:t>
            </w:r>
          </w:p>
        </w:tc>
        <w:tc>
          <w:tcPr>
            <w:tcW w:w="3770" w:type="dxa"/>
            <w:vAlign w:val="center"/>
          </w:tcPr>
          <w:p w14:paraId="411D243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数显便携式邵氏硬度计</w:t>
            </w:r>
          </w:p>
        </w:tc>
      </w:tr>
      <w:tr w:rsidR="000A001E" w:rsidRPr="00387472" w14:paraId="0B148829" w14:textId="77777777" w:rsidTr="003B3624">
        <w:trPr>
          <w:trHeight w:val="412"/>
          <w:jc w:val="center"/>
        </w:trPr>
        <w:tc>
          <w:tcPr>
            <w:tcW w:w="988" w:type="dxa"/>
            <w:vAlign w:val="center"/>
          </w:tcPr>
          <w:p w14:paraId="7FA124AF"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10</w:t>
            </w:r>
          </w:p>
        </w:tc>
        <w:tc>
          <w:tcPr>
            <w:tcW w:w="3685" w:type="dxa"/>
            <w:vAlign w:val="center"/>
          </w:tcPr>
          <w:p w14:paraId="64093A85"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专业级桌面</w:t>
            </w:r>
            <w:r w:rsidRPr="00387472">
              <w:rPr>
                <w:rFonts w:ascii="Times New Roman" w:eastAsia="仿宋" w:hAnsi="Times New Roman" w:cs="Times New Roman"/>
                <w:sz w:val="24"/>
                <w:szCs w:val="24"/>
              </w:rPr>
              <w:t>3D</w:t>
            </w:r>
            <w:r w:rsidRPr="00387472">
              <w:rPr>
                <w:rFonts w:ascii="Times New Roman" w:eastAsia="仿宋" w:hAnsi="Times New Roman" w:cs="Times New Roman"/>
                <w:sz w:val="24"/>
                <w:szCs w:val="24"/>
              </w:rPr>
              <w:t>打印机</w:t>
            </w:r>
          </w:p>
        </w:tc>
        <w:tc>
          <w:tcPr>
            <w:tcW w:w="992" w:type="dxa"/>
            <w:vAlign w:val="center"/>
          </w:tcPr>
          <w:p w14:paraId="5116DE5A"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26</w:t>
            </w:r>
          </w:p>
        </w:tc>
        <w:tc>
          <w:tcPr>
            <w:tcW w:w="3770" w:type="dxa"/>
            <w:vAlign w:val="center"/>
          </w:tcPr>
          <w:p w14:paraId="755CFAF5"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乌氏粘度计</w:t>
            </w:r>
          </w:p>
        </w:tc>
      </w:tr>
      <w:tr w:rsidR="000A001E" w:rsidRPr="00387472" w14:paraId="7C3115E5" w14:textId="77777777" w:rsidTr="003B3624">
        <w:trPr>
          <w:trHeight w:val="412"/>
          <w:jc w:val="center"/>
        </w:trPr>
        <w:tc>
          <w:tcPr>
            <w:tcW w:w="988" w:type="dxa"/>
            <w:vAlign w:val="center"/>
          </w:tcPr>
          <w:p w14:paraId="2DB849D0"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11</w:t>
            </w:r>
          </w:p>
        </w:tc>
        <w:tc>
          <w:tcPr>
            <w:tcW w:w="3685" w:type="dxa"/>
            <w:vAlign w:val="center"/>
          </w:tcPr>
          <w:p w14:paraId="11F47DE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工程级桌面</w:t>
            </w:r>
            <w:r w:rsidRPr="00387472">
              <w:rPr>
                <w:rFonts w:ascii="Times New Roman" w:eastAsia="仿宋" w:hAnsi="Times New Roman" w:cs="Times New Roman"/>
                <w:sz w:val="24"/>
                <w:szCs w:val="24"/>
              </w:rPr>
              <w:t>3D</w:t>
            </w:r>
            <w:r w:rsidRPr="00387472">
              <w:rPr>
                <w:rFonts w:ascii="Times New Roman" w:eastAsia="仿宋" w:hAnsi="Times New Roman" w:cs="Times New Roman"/>
                <w:sz w:val="24"/>
                <w:szCs w:val="24"/>
              </w:rPr>
              <w:t>打印机</w:t>
            </w:r>
          </w:p>
        </w:tc>
        <w:tc>
          <w:tcPr>
            <w:tcW w:w="992" w:type="dxa"/>
            <w:vAlign w:val="center"/>
          </w:tcPr>
          <w:p w14:paraId="6B8E58AF"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27</w:t>
            </w:r>
          </w:p>
        </w:tc>
        <w:tc>
          <w:tcPr>
            <w:tcW w:w="3770" w:type="dxa"/>
            <w:vAlign w:val="center"/>
          </w:tcPr>
          <w:p w14:paraId="4EED2F0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智慧教室教学一体机</w:t>
            </w:r>
          </w:p>
        </w:tc>
      </w:tr>
      <w:tr w:rsidR="000A001E" w:rsidRPr="00387472" w14:paraId="5AAC4D59" w14:textId="77777777" w:rsidTr="003B3624">
        <w:trPr>
          <w:trHeight w:val="412"/>
          <w:jc w:val="center"/>
        </w:trPr>
        <w:tc>
          <w:tcPr>
            <w:tcW w:w="988" w:type="dxa"/>
            <w:vAlign w:val="center"/>
          </w:tcPr>
          <w:p w14:paraId="0221FEE9"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12</w:t>
            </w:r>
          </w:p>
        </w:tc>
        <w:tc>
          <w:tcPr>
            <w:tcW w:w="3685" w:type="dxa"/>
            <w:vAlign w:val="center"/>
          </w:tcPr>
          <w:p w14:paraId="6D3CE8EA"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塑料摆锤冲击测试机</w:t>
            </w:r>
          </w:p>
        </w:tc>
        <w:tc>
          <w:tcPr>
            <w:tcW w:w="992" w:type="dxa"/>
            <w:vAlign w:val="center"/>
          </w:tcPr>
          <w:p w14:paraId="54C042A8"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28</w:t>
            </w:r>
          </w:p>
        </w:tc>
        <w:tc>
          <w:tcPr>
            <w:tcW w:w="3770" w:type="dxa"/>
            <w:vAlign w:val="center"/>
          </w:tcPr>
          <w:p w14:paraId="6ECA1C4B"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超纯水机</w:t>
            </w:r>
          </w:p>
        </w:tc>
      </w:tr>
      <w:tr w:rsidR="000A001E" w:rsidRPr="00387472" w14:paraId="3DC8068E" w14:textId="77777777" w:rsidTr="003B3624">
        <w:trPr>
          <w:trHeight w:val="412"/>
          <w:jc w:val="center"/>
        </w:trPr>
        <w:tc>
          <w:tcPr>
            <w:tcW w:w="988" w:type="dxa"/>
            <w:vAlign w:val="center"/>
          </w:tcPr>
          <w:p w14:paraId="1F2042F3"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13</w:t>
            </w:r>
          </w:p>
        </w:tc>
        <w:tc>
          <w:tcPr>
            <w:tcW w:w="3685" w:type="dxa"/>
            <w:vAlign w:val="center"/>
          </w:tcPr>
          <w:p w14:paraId="33B5222B"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熔体流动塑料试验机</w:t>
            </w:r>
          </w:p>
        </w:tc>
        <w:tc>
          <w:tcPr>
            <w:tcW w:w="992" w:type="dxa"/>
            <w:vAlign w:val="center"/>
          </w:tcPr>
          <w:p w14:paraId="46ECA6CF"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29</w:t>
            </w:r>
          </w:p>
        </w:tc>
        <w:tc>
          <w:tcPr>
            <w:tcW w:w="3770" w:type="dxa"/>
            <w:vAlign w:val="center"/>
          </w:tcPr>
          <w:p w14:paraId="7FC82F35"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万分之一天平</w:t>
            </w:r>
          </w:p>
        </w:tc>
      </w:tr>
      <w:tr w:rsidR="000A001E" w:rsidRPr="00387472" w14:paraId="21242A13" w14:textId="77777777" w:rsidTr="003B3624">
        <w:trPr>
          <w:trHeight w:val="412"/>
          <w:jc w:val="center"/>
        </w:trPr>
        <w:tc>
          <w:tcPr>
            <w:tcW w:w="988" w:type="dxa"/>
            <w:vAlign w:val="center"/>
          </w:tcPr>
          <w:p w14:paraId="3DB04AA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14</w:t>
            </w:r>
          </w:p>
        </w:tc>
        <w:tc>
          <w:tcPr>
            <w:tcW w:w="3685" w:type="dxa"/>
            <w:vAlign w:val="center"/>
          </w:tcPr>
          <w:p w14:paraId="2F2BE28C"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微机控制电子万能试验机</w:t>
            </w:r>
          </w:p>
        </w:tc>
        <w:tc>
          <w:tcPr>
            <w:tcW w:w="992" w:type="dxa"/>
            <w:vAlign w:val="center"/>
          </w:tcPr>
          <w:p w14:paraId="419EE97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30</w:t>
            </w:r>
          </w:p>
        </w:tc>
        <w:tc>
          <w:tcPr>
            <w:tcW w:w="3770" w:type="dxa"/>
            <w:vAlign w:val="center"/>
          </w:tcPr>
          <w:p w14:paraId="086EE3C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百分之一天平</w:t>
            </w:r>
          </w:p>
        </w:tc>
      </w:tr>
      <w:tr w:rsidR="000A001E" w:rsidRPr="00387472" w14:paraId="45D9B679" w14:textId="77777777" w:rsidTr="003B3624">
        <w:trPr>
          <w:trHeight w:val="412"/>
          <w:jc w:val="center"/>
        </w:trPr>
        <w:tc>
          <w:tcPr>
            <w:tcW w:w="988" w:type="dxa"/>
            <w:vAlign w:val="center"/>
          </w:tcPr>
          <w:p w14:paraId="036ECEE8"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15</w:t>
            </w:r>
          </w:p>
        </w:tc>
        <w:tc>
          <w:tcPr>
            <w:tcW w:w="3685" w:type="dxa"/>
            <w:vAlign w:val="center"/>
          </w:tcPr>
          <w:p w14:paraId="4D045001"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实验室压片机</w:t>
            </w:r>
          </w:p>
        </w:tc>
        <w:tc>
          <w:tcPr>
            <w:tcW w:w="992" w:type="dxa"/>
            <w:vAlign w:val="center"/>
          </w:tcPr>
          <w:p w14:paraId="397E1945"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31</w:t>
            </w:r>
          </w:p>
        </w:tc>
        <w:tc>
          <w:tcPr>
            <w:tcW w:w="3770" w:type="dxa"/>
            <w:vAlign w:val="center"/>
          </w:tcPr>
          <w:p w14:paraId="359C3CEA"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z w:val="24"/>
                <w:szCs w:val="24"/>
              </w:rPr>
              <w:t>台式高速离心机</w:t>
            </w:r>
          </w:p>
        </w:tc>
      </w:tr>
      <w:tr w:rsidR="000A001E" w:rsidRPr="00387472" w14:paraId="60B3293C" w14:textId="77777777" w:rsidTr="003B3624">
        <w:trPr>
          <w:trHeight w:val="412"/>
          <w:jc w:val="center"/>
        </w:trPr>
        <w:tc>
          <w:tcPr>
            <w:tcW w:w="988" w:type="dxa"/>
            <w:vAlign w:val="center"/>
          </w:tcPr>
          <w:p w14:paraId="4C3A1526"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16</w:t>
            </w:r>
          </w:p>
        </w:tc>
        <w:tc>
          <w:tcPr>
            <w:tcW w:w="3685" w:type="dxa"/>
            <w:vAlign w:val="center"/>
          </w:tcPr>
          <w:p w14:paraId="6B4A40CC"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z w:val="24"/>
                <w:szCs w:val="24"/>
              </w:rPr>
            </w:pPr>
            <w:r w:rsidRPr="00387472">
              <w:rPr>
                <w:rFonts w:ascii="Times New Roman" w:eastAsia="仿宋" w:hAnsi="Times New Roman" w:cs="Times New Roman"/>
                <w:sz w:val="24"/>
                <w:szCs w:val="24"/>
              </w:rPr>
              <w:t>维卡软化点温度测定仪</w:t>
            </w:r>
          </w:p>
        </w:tc>
        <w:tc>
          <w:tcPr>
            <w:tcW w:w="992" w:type="dxa"/>
            <w:vAlign w:val="center"/>
          </w:tcPr>
          <w:p w14:paraId="1AA4C4D4"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32</w:t>
            </w:r>
          </w:p>
        </w:tc>
        <w:tc>
          <w:tcPr>
            <w:tcW w:w="3770" w:type="dxa"/>
            <w:vAlign w:val="center"/>
          </w:tcPr>
          <w:p w14:paraId="3E1FB017" w14:textId="77777777" w:rsidR="000A001E" w:rsidRPr="00387472" w:rsidRDefault="000A001E" w:rsidP="003B3624">
            <w:pPr>
              <w:pStyle w:val="2"/>
              <w:adjustRightInd/>
              <w:snapToGrid/>
              <w:spacing w:after="0" w:line="240" w:lineRule="auto"/>
              <w:ind w:leftChars="0" w:left="0"/>
              <w:jc w:val="center"/>
              <w:rPr>
                <w:rFonts w:ascii="Times New Roman" w:eastAsia="仿宋" w:hAnsi="Times New Roman" w:cs="Times New Roman"/>
                <w:spacing w:val="13"/>
                <w:sz w:val="24"/>
                <w:szCs w:val="24"/>
              </w:rPr>
            </w:pPr>
            <w:r w:rsidRPr="00387472">
              <w:rPr>
                <w:rFonts w:ascii="Times New Roman" w:eastAsia="仿宋" w:hAnsi="Times New Roman" w:cs="Times New Roman"/>
                <w:spacing w:val="13"/>
                <w:sz w:val="24"/>
                <w:szCs w:val="24"/>
              </w:rPr>
              <w:t>实验用玻璃仪器</w:t>
            </w:r>
          </w:p>
        </w:tc>
      </w:tr>
    </w:tbl>
    <w:p w14:paraId="5441DC8E" w14:textId="77777777" w:rsidR="000A001E" w:rsidRPr="00387472" w:rsidRDefault="000A001E" w:rsidP="000A001E">
      <w:pPr>
        <w:pStyle w:val="2"/>
        <w:spacing w:after="0" w:line="360" w:lineRule="auto"/>
        <w:ind w:leftChars="0" w:left="0"/>
        <w:rPr>
          <w:rFonts w:ascii="Times New Roman" w:eastAsia="仿宋" w:hAnsi="Times New Roman" w:cs="Times New Roman"/>
          <w:sz w:val="24"/>
          <w:szCs w:val="24"/>
        </w:rPr>
      </w:pPr>
    </w:p>
    <w:p w14:paraId="5A419C3E" w14:textId="77777777" w:rsidR="00387472" w:rsidRPr="00387472" w:rsidRDefault="00387472" w:rsidP="00387472">
      <w:pPr>
        <w:pStyle w:val="2"/>
        <w:spacing w:after="0" w:line="560" w:lineRule="exact"/>
        <w:ind w:leftChars="0" w:left="0" w:firstLineChars="200" w:firstLine="628"/>
        <w:jc w:val="both"/>
        <w:rPr>
          <w:rFonts w:ascii="仿宋" w:eastAsia="仿宋" w:hAnsi="仿宋" w:cs="仿宋" w:hint="eastAsia"/>
          <w:b/>
          <w:bCs/>
          <w:spacing w:val="13"/>
          <w:sz w:val="30"/>
          <w:szCs w:val="30"/>
        </w:rPr>
      </w:pPr>
      <w:r w:rsidRPr="00387472">
        <w:rPr>
          <w:rFonts w:ascii="仿宋" w:eastAsia="仿宋" w:hAnsi="仿宋" w:cs="仿宋" w:hint="eastAsia"/>
          <w:b/>
          <w:bCs/>
          <w:spacing w:val="13"/>
          <w:sz w:val="30"/>
          <w:szCs w:val="30"/>
        </w:rPr>
        <w:t>（四）</w:t>
      </w:r>
      <w:r w:rsidR="000A001E" w:rsidRPr="00387472">
        <w:rPr>
          <w:rFonts w:ascii="仿宋" w:eastAsia="仿宋" w:hAnsi="仿宋" w:cs="仿宋" w:hint="eastAsia"/>
          <w:b/>
          <w:bCs/>
          <w:spacing w:val="13"/>
          <w:sz w:val="30"/>
          <w:szCs w:val="30"/>
        </w:rPr>
        <w:t>合作企业</w:t>
      </w:r>
    </w:p>
    <w:p w14:paraId="7DB713CA" w14:textId="3B26C3C4" w:rsidR="000A001E" w:rsidRPr="00387472" w:rsidRDefault="000A001E" w:rsidP="00387472">
      <w:pPr>
        <w:pStyle w:val="2"/>
        <w:spacing w:after="0" w:line="560" w:lineRule="exact"/>
        <w:ind w:leftChars="0" w:left="0" w:firstLineChars="200" w:firstLine="626"/>
        <w:jc w:val="both"/>
        <w:rPr>
          <w:rFonts w:ascii="仿宋" w:eastAsia="仿宋" w:hAnsi="仿宋" w:cs="仿宋" w:hint="eastAsia"/>
          <w:spacing w:val="13"/>
          <w:sz w:val="30"/>
          <w:szCs w:val="30"/>
        </w:rPr>
      </w:pPr>
      <w:r w:rsidRPr="00387472">
        <w:rPr>
          <w:rFonts w:ascii="仿宋" w:eastAsia="仿宋" w:hAnsi="仿宋" w:cs="仿宋" w:hint="eastAsia"/>
          <w:spacing w:val="13"/>
          <w:sz w:val="30"/>
          <w:szCs w:val="30"/>
        </w:rPr>
        <w:lastRenderedPageBreak/>
        <w:t>本专业目前与中国石油兰州石化公司、中国石油兰州石化公司研究院、中海油壳牌石化有限公司、</w:t>
      </w:r>
      <w:bookmarkStart w:id="10" w:name="OLE_LINK24"/>
      <w:r w:rsidRPr="00387472">
        <w:rPr>
          <w:rFonts w:ascii="仿宋" w:eastAsia="仿宋" w:hAnsi="仿宋" w:cs="仿宋" w:hint="eastAsia"/>
          <w:spacing w:val="13"/>
          <w:sz w:val="30"/>
          <w:szCs w:val="30"/>
        </w:rPr>
        <w:t>浙江</w:t>
      </w:r>
      <w:bookmarkEnd w:id="10"/>
      <w:r w:rsidRPr="00387472">
        <w:rPr>
          <w:rFonts w:ascii="仿宋" w:eastAsia="仿宋" w:hAnsi="仿宋" w:cs="仿宋" w:hint="eastAsia"/>
          <w:spacing w:val="13"/>
          <w:sz w:val="30"/>
          <w:szCs w:val="30"/>
        </w:rPr>
        <w:t>石油化工有限公司、万华化学集团股份有限公司、北京东方仿真软件技术有限公司、甘肃顾地塑胶有限公司、甘肃先锋管道有限公司等多家知名企业建立了长期稳固的校企合作关系，在学生实习就业、教师研修、企业员工培训、科技研发等方面开展密切合作，落实专业学生在岗实习，强化专业学生实践能力。</w:t>
      </w:r>
    </w:p>
    <w:p w14:paraId="722BB93C" w14:textId="77777777" w:rsidR="000A001E" w:rsidRPr="00387472" w:rsidRDefault="000A001E" w:rsidP="00387472">
      <w:pPr>
        <w:spacing w:line="560" w:lineRule="exact"/>
        <w:ind w:left="658"/>
        <w:outlineLvl w:val="1"/>
        <w:rPr>
          <w:rFonts w:ascii="黑体" w:eastAsia="黑体" w:hAnsi="黑体" w:cs="黑体" w:hint="eastAsia"/>
          <w:spacing w:val="8"/>
          <w:sz w:val="32"/>
          <w:szCs w:val="32"/>
        </w:rPr>
      </w:pPr>
      <w:bookmarkStart w:id="11" w:name="_Toc227310841"/>
      <w:r w:rsidRPr="00387472">
        <w:rPr>
          <w:rFonts w:ascii="黑体" w:eastAsia="黑体" w:hAnsi="黑体" w:cs="黑体" w:hint="eastAsia"/>
          <w:spacing w:val="8"/>
          <w:sz w:val="32"/>
          <w:szCs w:val="32"/>
        </w:rPr>
        <w:t>五、</w:t>
      </w:r>
      <w:r w:rsidRPr="00387472">
        <w:rPr>
          <w:rFonts w:ascii="黑体" w:eastAsia="黑体" w:hAnsi="黑体" w:cs="黑体"/>
          <w:spacing w:val="8"/>
          <w:sz w:val="32"/>
          <w:szCs w:val="32"/>
        </w:rPr>
        <w:t>管理</w:t>
      </w:r>
      <w:r w:rsidRPr="00387472">
        <w:rPr>
          <w:rFonts w:ascii="黑体" w:eastAsia="黑体" w:hAnsi="黑体" w:cs="黑体" w:hint="eastAsia"/>
          <w:spacing w:val="8"/>
          <w:sz w:val="32"/>
          <w:szCs w:val="32"/>
        </w:rPr>
        <w:t>制度</w:t>
      </w:r>
      <w:bookmarkEnd w:id="11"/>
    </w:p>
    <w:p w14:paraId="126E27EA" w14:textId="1990E080" w:rsidR="000A001E" w:rsidRPr="00387472" w:rsidRDefault="00387472" w:rsidP="00387472">
      <w:pPr>
        <w:spacing w:line="560" w:lineRule="exact"/>
        <w:ind w:left="8" w:right="103" w:firstLine="625"/>
        <w:rPr>
          <w:rFonts w:ascii="仿宋" w:eastAsia="仿宋" w:hAnsi="仿宋" w:cs="仿宋" w:hint="eastAsia"/>
          <w:b/>
          <w:bCs/>
          <w:spacing w:val="13"/>
          <w:sz w:val="30"/>
          <w:szCs w:val="30"/>
        </w:rPr>
      </w:pPr>
      <w:r>
        <w:rPr>
          <w:rFonts w:ascii="仿宋" w:eastAsia="仿宋" w:hAnsi="仿宋" w:cs="仿宋" w:hint="eastAsia"/>
          <w:b/>
          <w:bCs/>
          <w:spacing w:val="13"/>
          <w:sz w:val="30"/>
          <w:szCs w:val="30"/>
        </w:rPr>
        <w:t>（一）</w:t>
      </w:r>
      <w:r w:rsidR="000A001E" w:rsidRPr="00387472">
        <w:rPr>
          <w:rFonts w:ascii="仿宋" w:eastAsia="仿宋" w:hAnsi="仿宋" w:cs="仿宋"/>
          <w:b/>
          <w:bCs/>
          <w:spacing w:val="13"/>
          <w:sz w:val="30"/>
          <w:szCs w:val="30"/>
        </w:rPr>
        <w:t>本</w:t>
      </w:r>
      <w:r w:rsidR="000A001E" w:rsidRPr="00387472">
        <w:rPr>
          <w:rFonts w:ascii="仿宋" w:eastAsia="仿宋" w:hAnsi="仿宋" w:cs="仿宋" w:hint="eastAsia"/>
          <w:b/>
          <w:bCs/>
          <w:spacing w:val="13"/>
          <w:sz w:val="30"/>
          <w:szCs w:val="30"/>
        </w:rPr>
        <w:t>专业设置的可行性报告</w:t>
      </w:r>
    </w:p>
    <w:p w14:paraId="26FDEBE4" w14:textId="1CCF9CA3" w:rsidR="000A001E" w:rsidRPr="00387472" w:rsidRDefault="00387472" w:rsidP="00387472">
      <w:pPr>
        <w:spacing w:line="560" w:lineRule="exact"/>
        <w:ind w:firstLineChars="200" w:firstLine="602"/>
        <w:rPr>
          <w:rFonts w:ascii="Times New Roman" w:eastAsia="仿宋" w:hAnsi="Times New Roman" w:cs="Times New Roman"/>
          <w:b/>
          <w:bCs/>
          <w:sz w:val="30"/>
          <w:szCs w:val="30"/>
        </w:rPr>
      </w:pPr>
      <w:r w:rsidRPr="00387472">
        <w:rPr>
          <w:rFonts w:ascii="Times New Roman" w:eastAsia="仿宋" w:hAnsi="Times New Roman" w:cs="Times New Roman"/>
          <w:b/>
          <w:bCs/>
          <w:sz w:val="30"/>
          <w:szCs w:val="30"/>
        </w:rPr>
        <w:t>1.</w:t>
      </w:r>
      <w:r w:rsidR="000A001E" w:rsidRPr="00387472">
        <w:rPr>
          <w:rFonts w:ascii="Times New Roman" w:eastAsia="仿宋" w:hAnsi="Times New Roman" w:cs="Times New Roman"/>
          <w:b/>
          <w:bCs/>
          <w:sz w:val="30"/>
          <w:szCs w:val="30"/>
        </w:rPr>
        <w:t>行业企业发展的需要</w:t>
      </w:r>
    </w:p>
    <w:p w14:paraId="764F3FEC" w14:textId="2AA389DB"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作为《中国制造</w:t>
      </w:r>
      <w:r w:rsidRPr="00387472">
        <w:rPr>
          <w:rFonts w:ascii="Times New Roman" w:eastAsia="仿宋" w:hAnsi="Times New Roman" w:cs="Times New Roman"/>
          <w:sz w:val="30"/>
          <w:szCs w:val="30"/>
        </w:rPr>
        <w:t>2025</w:t>
      </w:r>
      <w:r w:rsidRPr="00387472">
        <w:rPr>
          <w:rFonts w:ascii="Times New Roman" w:eastAsia="仿宋" w:hAnsi="Times New Roman" w:cs="Times New Roman"/>
          <w:sz w:val="30"/>
          <w:szCs w:val="30"/>
        </w:rPr>
        <w:t>》明确指出的十大重点发展领域之一，新材料是战略性、基础性产业，其自主可控与创新发展直接关系到国家产业链供应链的安全与韧性。国家的政策部署与顶层设计，明确了新材料产业的攻坚方向，也为紧密对接石化行业</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减油增化</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与甘肃</w:t>
      </w:r>
      <w:r w:rsidRPr="00387472">
        <w:rPr>
          <w:rFonts w:ascii="Times New Roman" w:eastAsia="仿宋" w:hAnsi="Times New Roman" w:cs="Times New Roman"/>
          <w:sz w:val="30"/>
          <w:szCs w:val="30"/>
        </w:rPr>
        <w:t>“14+1”</w:t>
      </w:r>
      <w:r w:rsidRPr="00387472">
        <w:rPr>
          <w:rFonts w:ascii="Times New Roman" w:eastAsia="仿宋" w:hAnsi="Times New Roman" w:cs="Times New Roman"/>
          <w:sz w:val="30"/>
          <w:szCs w:val="30"/>
        </w:rPr>
        <w:t>重点产业链中石化化工千亿级集群需求，系统化培养掌握新材料制备、改性、检测与应用技术的高端技能人才，提供了根本遵循与行动指引，新材料与应用技术专业的建设，正是服务于当前国家战略、并前瞻布局未来关键领域人才培养的重要支撑。行业发展对新材料专业</w:t>
      </w:r>
      <w:r w:rsidRPr="00387472">
        <w:rPr>
          <w:rFonts w:ascii="Times New Roman" w:eastAsia="仿宋" w:hAnsi="Times New Roman" w:cs="Times New Roman"/>
          <w:spacing w:val="13"/>
          <w:sz w:val="30"/>
          <w:szCs w:val="30"/>
        </w:rPr>
        <w:t>高端技能人才</w:t>
      </w:r>
      <w:r w:rsidRPr="00387472">
        <w:rPr>
          <w:rFonts w:ascii="Times New Roman" w:eastAsia="仿宋" w:hAnsi="Times New Roman" w:cs="Times New Roman"/>
          <w:sz w:val="30"/>
          <w:szCs w:val="30"/>
        </w:rPr>
        <w:t>的需求将日益扩大。</w:t>
      </w:r>
    </w:p>
    <w:p w14:paraId="5954467B" w14:textId="63B8D17C" w:rsidR="000A001E" w:rsidRPr="00387472" w:rsidRDefault="00387472" w:rsidP="00387472">
      <w:pPr>
        <w:spacing w:line="560" w:lineRule="exact"/>
        <w:ind w:firstLineChars="200" w:firstLine="602"/>
        <w:rPr>
          <w:rFonts w:ascii="Times New Roman" w:eastAsia="仿宋" w:hAnsi="Times New Roman" w:cs="Times New Roman"/>
          <w:b/>
          <w:bCs/>
          <w:sz w:val="30"/>
          <w:szCs w:val="30"/>
        </w:rPr>
      </w:pPr>
      <w:r w:rsidRPr="00387472">
        <w:rPr>
          <w:rFonts w:ascii="Times New Roman" w:eastAsia="仿宋" w:hAnsi="Times New Roman" w:cs="Times New Roman"/>
          <w:b/>
          <w:bCs/>
          <w:sz w:val="30"/>
          <w:szCs w:val="30"/>
        </w:rPr>
        <w:t>2.</w:t>
      </w:r>
      <w:r w:rsidR="000A001E" w:rsidRPr="00387472">
        <w:rPr>
          <w:rFonts w:ascii="Times New Roman" w:eastAsia="仿宋" w:hAnsi="Times New Roman" w:cs="Times New Roman"/>
          <w:b/>
          <w:bCs/>
          <w:sz w:val="30"/>
          <w:szCs w:val="30"/>
        </w:rPr>
        <w:t>自身办学基础扎实</w:t>
      </w:r>
    </w:p>
    <w:p w14:paraId="5BC2B1FC" w14:textId="77777777" w:rsid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我校具有多年的高分子专业专科层次办学基础。高分子合成技术专业（专科），是我校石油化工技术中国特色高水平专业群（</w:t>
      </w:r>
      <w:r w:rsidRPr="00387472">
        <w:rPr>
          <w:rFonts w:ascii="Times New Roman" w:eastAsia="仿宋" w:hAnsi="Times New Roman" w:cs="Times New Roman"/>
          <w:sz w:val="30"/>
          <w:szCs w:val="30"/>
        </w:rPr>
        <w:t>A</w:t>
      </w:r>
      <w:r w:rsidRPr="00387472">
        <w:rPr>
          <w:rFonts w:ascii="Times New Roman" w:eastAsia="仿宋" w:hAnsi="Times New Roman" w:cs="Times New Roman"/>
          <w:sz w:val="30"/>
          <w:szCs w:val="30"/>
        </w:rPr>
        <w:lastRenderedPageBreak/>
        <w:t>档）核心专业之一，也是甘肃省高校创新创业教育试点改革专业和课程思政示范专业，在办学历程中，以培养高素质技术技能型人才为目标，形成了一套合理完善的课程体系、一支专业素质过硬的师资团队、高水平的实验实训基地和特色鲜明的校企合作机制。</w:t>
      </w:r>
    </w:p>
    <w:p w14:paraId="49C79696" w14:textId="44496BB2" w:rsidR="00387472" w:rsidRDefault="00387472" w:rsidP="00387472">
      <w:pPr>
        <w:spacing w:line="560" w:lineRule="exact"/>
        <w:ind w:firstLineChars="200" w:firstLine="602"/>
        <w:jc w:val="both"/>
        <w:rPr>
          <w:rFonts w:ascii="Times New Roman" w:eastAsia="仿宋" w:hAnsi="Times New Roman" w:cs="Times New Roman"/>
          <w:b/>
          <w:bCs/>
          <w:sz w:val="30"/>
          <w:szCs w:val="30"/>
        </w:rPr>
      </w:pPr>
      <w:r w:rsidRPr="00387472">
        <w:rPr>
          <w:rFonts w:ascii="Times New Roman" w:eastAsia="仿宋" w:hAnsi="Times New Roman" w:cs="Times New Roman" w:hint="eastAsia"/>
          <w:b/>
          <w:bCs/>
          <w:sz w:val="30"/>
          <w:szCs w:val="30"/>
        </w:rPr>
        <w:t>3.</w:t>
      </w:r>
      <w:r w:rsidR="000A001E" w:rsidRPr="00387472">
        <w:rPr>
          <w:rFonts w:ascii="Times New Roman" w:eastAsia="仿宋" w:hAnsi="Times New Roman" w:cs="Times New Roman"/>
          <w:b/>
          <w:bCs/>
          <w:sz w:val="30"/>
          <w:szCs w:val="30"/>
        </w:rPr>
        <w:t>办学条件充足</w:t>
      </w:r>
    </w:p>
    <w:p w14:paraId="0FB39930" w14:textId="5ABAC294"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本专业建有聚丙烯及材料工程实训基地和高分子合成与加工综合实训基地，仪器设备总价值</w:t>
      </w:r>
      <w:r w:rsidRPr="00387472">
        <w:rPr>
          <w:rFonts w:ascii="Times New Roman" w:eastAsia="仿宋" w:hAnsi="Times New Roman" w:cs="Times New Roman"/>
          <w:sz w:val="30"/>
          <w:szCs w:val="30"/>
        </w:rPr>
        <w:t>1532</w:t>
      </w:r>
      <w:r w:rsidRPr="00387472">
        <w:rPr>
          <w:rFonts w:ascii="Times New Roman" w:eastAsia="仿宋" w:hAnsi="Times New Roman" w:cs="Times New Roman"/>
          <w:sz w:val="30"/>
          <w:szCs w:val="30"/>
        </w:rPr>
        <w:t>万元；另外、还有与本专业紧密相关的石油炼制、石油化工等</w:t>
      </w:r>
      <w:r w:rsidRPr="00387472">
        <w:rPr>
          <w:rFonts w:ascii="Times New Roman" w:eastAsia="仿宋" w:hAnsi="Times New Roman" w:cs="Times New Roman"/>
          <w:sz w:val="30"/>
          <w:szCs w:val="30"/>
        </w:rPr>
        <w:t>6</w:t>
      </w:r>
      <w:r w:rsidRPr="00387472">
        <w:rPr>
          <w:rFonts w:ascii="Times New Roman" w:eastAsia="仿宋" w:hAnsi="Times New Roman" w:cs="Times New Roman"/>
          <w:sz w:val="30"/>
          <w:szCs w:val="30"/>
        </w:rPr>
        <w:t>大实训基地。专业生均教学科研仪器设备值</w:t>
      </w:r>
      <w:r w:rsidRPr="00387472">
        <w:rPr>
          <w:rFonts w:ascii="Times New Roman" w:eastAsia="仿宋" w:hAnsi="Times New Roman" w:cs="Times New Roman"/>
          <w:sz w:val="30"/>
          <w:szCs w:val="30"/>
        </w:rPr>
        <w:t>2.52</w:t>
      </w:r>
      <w:r w:rsidRPr="00387472">
        <w:rPr>
          <w:rFonts w:ascii="Times New Roman" w:eastAsia="仿宋" w:hAnsi="Times New Roman" w:cs="Times New Roman"/>
          <w:sz w:val="30"/>
          <w:szCs w:val="30"/>
        </w:rPr>
        <w:t>万元，完全能够满足师生实习实训（培训）需求。学校与中国石油兰州石化公司、巴斯夫一体化基地（广东）有限公司、浙江石油化工有限公司、恒力石化（大连）有限公司、万华化学集团股份有限公司、中核四</w:t>
      </w:r>
      <w:r w:rsidRPr="00387472">
        <w:rPr>
          <w:rFonts w:ascii="Times New Roman" w:eastAsia="仿宋" w:hAnsi="Times New Roman" w:cs="Times New Roman"/>
          <w:sz w:val="30"/>
          <w:szCs w:val="30"/>
        </w:rPr>
        <w:t>0</w:t>
      </w:r>
      <w:r w:rsidRPr="00387472">
        <w:rPr>
          <w:rFonts w:ascii="Times New Roman" w:eastAsia="仿宋" w:hAnsi="Times New Roman" w:cs="Times New Roman"/>
          <w:sz w:val="30"/>
          <w:szCs w:val="30"/>
        </w:rPr>
        <w:t>四有限公司等多家行业头部企业深入开展校外实训基地与应用技术中心合作，推动专业设置与职业标准、企业岗位、行业发展和产业升级实现</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五业</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有机联动，逐步构建起特色鲜明的</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双主体、双场地、交替式教学组织模式。目前已累计建成覆盖石油化工、新能源、新材料等多个领域的</w:t>
      </w:r>
      <w:r w:rsidRPr="00387472">
        <w:rPr>
          <w:rFonts w:ascii="Times New Roman" w:eastAsia="仿宋" w:hAnsi="Times New Roman" w:cs="Times New Roman"/>
          <w:sz w:val="30"/>
          <w:szCs w:val="30"/>
        </w:rPr>
        <w:t>22</w:t>
      </w:r>
      <w:r w:rsidRPr="00387472">
        <w:rPr>
          <w:rFonts w:ascii="Times New Roman" w:eastAsia="仿宋" w:hAnsi="Times New Roman" w:cs="Times New Roman"/>
          <w:sz w:val="30"/>
          <w:szCs w:val="30"/>
        </w:rPr>
        <w:t>个基础扎实、规模稳定的校外实践基地。这些基地涵盖化工材料生产操作、设备维护、产品检测、工艺优化及市场营销等全链条实习岗位，能够充分满足各专业课程实践教学、技能考核与岗位实习等多重功能需求。</w:t>
      </w:r>
    </w:p>
    <w:p w14:paraId="78087424" w14:textId="506FF34E" w:rsidR="000A001E" w:rsidRPr="00387472" w:rsidRDefault="00387472" w:rsidP="00387472">
      <w:pPr>
        <w:spacing w:line="560" w:lineRule="exact"/>
        <w:ind w:left="8" w:right="103" w:firstLine="625"/>
        <w:jc w:val="both"/>
        <w:rPr>
          <w:rFonts w:ascii="Times New Roman" w:eastAsia="仿宋" w:hAnsi="Times New Roman" w:cs="Times New Roman"/>
          <w:b/>
          <w:bCs/>
          <w:spacing w:val="13"/>
          <w:sz w:val="30"/>
          <w:szCs w:val="30"/>
        </w:rPr>
      </w:pPr>
      <w:r>
        <w:rPr>
          <w:rFonts w:ascii="Times New Roman" w:eastAsia="仿宋" w:hAnsi="Times New Roman" w:cs="Times New Roman" w:hint="eastAsia"/>
          <w:b/>
          <w:bCs/>
          <w:spacing w:val="13"/>
          <w:sz w:val="30"/>
          <w:szCs w:val="30"/>
        </w:rPr>
        <w:t>（二）</w:t>
      </w:r>
      <w:r w:rsidR="000A001E" w:rsidRPr="00387472">
        <w:rPr>
          <w:rFonts w:ascii="Times New Roman" w:eastAsia="仿宋" w:hAnsi="Times New Roman" w:cs="Times New Roman"/>
          <w:b/>
          <w:bCs/>
          <w:spacing w:val="13"/>
          <w:sz w:val="30"/>
          <w:szCs w:val="30"/>
        </w:rPr>
        <w:t>可持续发展的规划</w:t>
      </w:r>
    </w:p>
    <w:p w14:paraId="775C81A2" w14:textId="4A35C82F"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紧跟产业发展，准确把握专业定位，对接先进石化化工新材料产业发展，服务当前产业结构调整与转型升级，在专业建设中，根</w:t>
      </w:r>
      <w:r w:rsidRPr="00387472">
        <w:rPr>
          <w:rFonts w:ascii="Times New Roman" w:eastAsia="仿宋" w:hAnsi="Times New Roman" w:cs="Times New Roman"/>
          <w:sz w:val="30"/>
          <w:szCs w:val="30"/>
        </w:rPr>
        <w:lastRenderedPageBreak/>
        <w:t>据专业岗位的要求，准确定位本专业的核心课程，积极改善专业教学培养，提高课程的满足度，推动学生在校期间的能力和知识增值。</w:t>
      </w:r>
    </w:p>
    <w:p w14:paraId="32E62E18" w14:textId="6C0A88B3"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立足国家战略性新兴产业发展与区域经济转型升级需求，紧密对接新材料研发、生产与应用产业链，以服务产业高质量发展为宗旨，以培养</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懂材料、精工艺、能协作、善应用</w:t>
      </w:r>
      <w:r w:rsidRPr="00387472">
        <w:rPr>
          <w:rFonts w:ascii="Times New Roman" w:eastAsia="仿宋" w:hAnsi="Times New Roman" w:cs="Times New Roman"/>
          <w:sz w:val="30"/>
          <w:szCs w:val="30"/>
        </w:rPr>
        <w:t>”</w:t>
      </w:r>
      <w:r w:rsidRPr="00387472">
        <w:rPr>
          <w:rFonts w:ascii="Times New Roman" w:eastAsia="仿宋" w:hAnsi="Times New Roman" w:cs="Times New Roman"/>
          <w:sz w:val="30"/>
          <w:szCs w:val="30"/>
        </w:rPr>
        <w:t>的石化化工新材料领域高端技能人才为核心使命。</w:t>
      </w:r>
    </w:p>
    <w:p w14:paraId="1A757F17" w14:textId="20AEEE22" w:rsidR="000A001E" w:rsidRPr="00387472" w:rsidRDefault="00387472" w:rsidP="00387472">
      <w:pPr>
        <w:spacing w:line="560" w:lineRule="exact"/>
        <w:ind w:firstLineChars="200" w:firstLine="628"/>
        <w:jc w:val="both"/>
        <w:rPr>
          <w:rFonts w:ascii="Times New Roman" w:eastAsia="仿宋" w:hAnsi="Times New Roman" w:cs="Times New Roman"/>
          <w:b/>
          <w:bCs/>
          <w:spacing w:val="13"/>
          <w:sz w:val="30"/>
          <w:szCs w:val="30"/>
        </w:rPr>
      </w:pPr>
      <w:r>
        <w:rPr>
          <w:rFonts w:ascii="Times New Roman" w:eastAsia="仿宋" w:hAnsi="Times New Roman" w:cs="Times New Roman" w:hint="eastAsia"/>
          <w:b/>
          <w:bCs/>
          <w:spacing w:val="13"/>
          <w:sz w:val="30"/>
          <w:szCs w:val="30"/>
        </w:rPr>
        <w:t>（三）</w:t>
      </w:r>
      <w:r w:rsidR="000A001E" w:rsidRPr="00387472">
        <w:rPr>
          <w:rFonts w:ascii="Times New Roman" w:eastAsia="仿宋" w:hAnsi="Times New Roman" w:cs="Times New Roman"/>
          <w:b/>
          <w:bCs/>
          <w:spacing w:val="13"/>
          <w:sz w:val="30"/>
          <w:szCs w:val="30"/>
        </w:rPr>
        <w:t>相关管理制度</w:t>
      </w:r>
    </w:p>
    <w:p w14:paraId="289944F0" w14:textId="368D5759" w:rsidR="000A001E" w:rsidRPr="00387472" w:rsidRDefault="00387472" w:rsidP="00387472">
      <w:pPr>
        <w:spacing w:line="560" w:lineRule="exact"/>
        <w:ind w:firstLineChars="200" w:firstLine="602"/>
        <w:jc w:val="both"/>
        <w:rPr>
          <w:rFonts w:ascii="Times New Roman" w:eastAsia="仿宋" w:hAnsi="Times New Roman" w:cs="Times New Roman"/>
          <w:b/>
          <w:bCs/>
          <w:sz w:val="30"/>
          <w:szCs w:val="30"/>
        </w:rPr>
      </w:pPr>
      <w:r w:rsidRPr="00387472">
        <w:rPr>
          <w:rFonts w:ascii="Times New Roman" w:eastAsia="仿宋" w:hAnsi="Times New Roman" w:cs="Times New Roman" w:hint="eastAsia"/>
          <w:b/>
          <w:bCs/>
          <w:sz w:val="30"/>
          <w:szCs w:val="30"/>
        </w:rPr>
        <w:t xml:space="preserve">1. </w:t>
      </w:r>
      <w:r w:rsidR="000A001E" w:rsidRPr="00387472">
        <w:rPr>
          <w:rFonts w:ascii="Times New Roman" w:eastAsia="仿宋" w:hAnsi="Times New Roman" w:cs="Times New Roman"/>
          <w:b/>
          <w:bCs/>
          <w:sz w:val="30"/>
          <w:szCs w:val="30"/>
        </w:rPr>
        <w:t>学校层面</w:t>
      </w:r>
      <w:r w:rsidR="000A001E" w:rsidRPr="00387472">
        <w:rPr>
          <w:rFonts w:ascii="Times New Roman" w:eastAsia="仿宋" w:hAnsi="Times New Roman" w:cs="Times New Roman"/>
          <w:b/>
          <w:bCs/>
          <w:sz w:val="30"/>
          <w:szCs w:val="30"/>
        </w:rPr>
        <w:t>--</w:t>
      </w:r>
      <w:r w:rsidR="000A001E" w:rsidRPr="00387472">
        <w:rPr>
          <w:rFonts w:ascii="Times New Roman" w:eastAsia="仿宋" w:hAnsi="Times New Roman" w:cs="Times New Roman"/>
          <w:b/>
          <w:bCs/>
          <w:sz w:val="30"/>
          <w:szCs w:val="30"/>
        </w:rPr>
        <w:t>建章立制，强化人才培养管理</w:t>
      </w:r>
    </w:p>
    <w:p w14:paraId="1AF66BC7" w14:textId="77777777"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学校编制了综合管理制度，党（群）制度，纪检监察审计管理，办公室、人事、财务管理，教学管理，学生教育、招生就业管理，科研管理、质量管理、图书、档案管理，国有资产管理、基本建设管理等</w:t>
      </w:r>
      <w:r w:rsidRPr="00387472">
        <w:rPr>
          <w:rFonts w:ascii="Times New Roman" w:eastAsia="仿宋" w:hAnsi="Times New Roman" w:cs="Times New Roman"/>
          <w:sz w:val="30"/>
          <w:szCs w:val="30"/>
        </w:rPr>
        <w:t>17</w:t>
      </w:r>
      <w:r w:rsidRPr="00387472">
        <w:rPr>
          <w:rFonts w:ascii="Times New Roman" w:eastAsia="仿宋" w:hAnsi="Times New Roman" w:cs="Times New Roman"/>
          <w:sz w:val="30"/>
          <w:szCs w:val="30"/>
        </w:rPr>
        <w:t>个部分，</w:t>
      </w:r>
      <w:r w:rsidRPr="00387472">
        <w:rPr>
          <w:rFonts w:ascii="Times New Roman" w:eastAsia="仿宋" w:hAnsi="Times New Roman" w:cs="Times New Roman"/>
          <w:sz w:val="30"/>
          <w:szCs w:val="30"/>
        </w:rPr>
        <w:t>335</w:t>
      </w:r>
      <w:r w:rsidRPr="00387472">
        <w:rPr>
          <w:rFonts w:ascii="Times New Roman" w:eastAsia="仿宋" w:hAnsi="Times New Roman" w:cs="Times New Roman"/>
          <w:sz w:val="30"/>
          <w:szCs w:val="30"/>
        </w:rPr>
        <w:t>项管理制度文件，建立了完善的人才培养管理制度支撑体系。同时，不断健全教学管理制度，加强人才培养方案、课程标准、教学评价、实习实训、毕业设计、学位授予以及教学资源建设，提高教育教学质量；建立专业人才培养质量保障机制，通过统一课程教案撰写、教学方案运用、教材和教辅资料选用与编写、案例采用、课程辅导、实习指导和管理、课程考试考核办法，加强教学实施、过程监控、质量评价和持续改进，达到人才培养规格要求；建立毕业生跟踪反馈机制及社会评价机制，改进结果评价，强化过程评价，探索增值评价，对生源情况、在校生学业水平、毕业生就业情况等进行综合评价，定期抽查评价人才培养质量和培养目标达成情况。</w:t>
      </w:r>
    </w:p>
    <w:p w14:paraId="7A917ACB" w14:textId="510B38C2" w:rsidR="000A001E" w:rsidRPr="00387472" w:rsidRDefault="00387472" w:rsidP="00387472">
      <w:pPr>
        <w:spacing w:line="560" w:lineRule="exact"/>
        <w:ind w:firstLineChars="200" w:firstLine="602"/>
        <w:jc w:val="both"/>
        <w:rPr>
          <w:rFonts w:ascii="Times New Roman" w:eastAsia="仿宋" w:hAnsi="Times New Roman" w:cs="Times New Roman"/>
          <w:b/>
          <w:bCs/>
          <w:sz w:val="30"/>
          <w:szCs w:val="30"/>
        </w:rPr>
      </w:pPr>
      <w:r w:rsidRPr="00387472">
        <w:rPr>
          <w:rFonts w:ascii="Times New Roman" w:eastAsia="仿宋" w:hAnsi="Times New Roman" w:cs="Times New Roman" w:hint="eastAsia"/>
          <w:b/>
          <w:bCs/>
          <w:sz w:val="30"/>
          <w:szCs w:val="30"/>
        </w:rPr>
        <w:lastRenderedPageBreak/>
        <w:t xml:space="preserve">2. </w:t>
      </w:r>
      <w:r w:rsidR="000A001E" w:rsidRPr="00387472">
        <w:rPr>
          <w:rFonts w:ascii="Times New Roman" w:eastAsia="仿宋" w:hAnsi="Times New Roman" w:cs="Times New Roman"/>
          <w:b/>
          <w:bCs/>
          <w:sz w:val="30"/>
          <w:szCs w:val="30"/>
        </w:rPr>
        <w:t>学院层面</w:t>
      </w:r>
      <w:r w:rsidR="000A001E" w:rsidRPr="00387472">
        <w:rPr>
          <w:rFonts w:ascii="Times New Roman" w:eastAsia="仿宋" w:hAnsi="Times New Roman" w:cs="Times New Roman"/>
          <w:b/>
          <w:bCs/>
          <w:sz w:val="30"/>
          <w:szCs w:val="30"/>
        </w:rPr>
        <w:t>--</w:t>
      </w:r>
      <w:r w:rsidR="000A001E" w:rsidRPr="00387472">
        <w:rPr>
          <w:rFonts w:ascii="Times New Roman" w:eastAsia="仿宋" w:hAnsi="Times New Roman" w:cs="Times New Roman"/>
          <w:b/>
          <w:bCs/>
          <w:sz w:val="30"/>
          <w:szCs w:val="30"/>
        </w:rPr>
        <w:t>严格遵循学校制度，持续提高人才培养质量</w:t>
      </w:r>
    </w:p>
    <w:p w14:paraId="3A20C538" w14:textId="77777777"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发挥学院教学管理主体责任，加强日常教学组织运行与管理，定期开展课程建设、日常教学、人才培养质量的诊断与改进；建立健全巡课、听课、评教、评学等制度，建立与企业联动的实践教学环节督导制度；严明教学纪律，强化教学组织功能，定期开展教学检查、教学竞赛、师德师风建设等教学活动。建立集中备课制度，全员参与专业人才培养方案制（修）订工作、课程建设、课程标准开发、教学资源建设等，定期召开教学研讨会议、公开课、示范课等教学活动，利用评价分析结果有效改进教学，持续提高人才培养质量。</w:t>
      </w:r>
    </w:p>
    <w:p w14:paraId="163AB868" w14:textId="77777777" w:rsidR="000A001E" w:rsidRPr="00387472" w:rsidRDefault="000A001E" w:rsidP="00387472">
      <w:pPr>
        <w:spacing w:beforeLines="50" w:before="120" w:line="560" w:lineRule="exact"/>
        <w:ind w:left="658"/>
        <w:outlineLvl w:val="1"/>
        <w:rPr>
          <w:rFonts w:ascii="Times New Roman" w:eastAsia="黑体" w:hAnsi="Times New Roman" w:cs="Times New Roman"/>
          <w:spacing w:val="8"/>
          <w:sz w:val="32"/>
          <w:szCs w:val="32"/>
        </w:rPr>
      </w:pPr>
      <w:bookmarkStart w:id="12" w:name="_Toc227310842"/>
      <w:r w:rsidRPr="00387472">
        <w:rPr>
          <w:rFonts w:ascii="Times New Roman" w:eastAsia="黑体" w:hAnsi="Times New Roman" w:cs="Times New Roman"/>
          <w:spacing w:val="8"/>
          <w:sz w:val="32"/>
          <w:szCs w:val="32"/>
        </w:rPr>
        <w:t>六、质量保障</w:t>
      </w:r>
      <w:bookmarkEnd w:id="12"/>
    </w:p>
    <w:p w14:paraId="65C1370F" w14:textId="371D32EE" w:rsidR="000A001E" w:rsidRPr="00387472" w:rsidRDefault="00387472" w:rsidP="00387472">
      <w:pPr>
        <w:spacing w:line="560" w:lineRule="exact"/>
        <w:ind w:firstLineChars="200" w:firstLine="628"/>
        <w:jc w:val="both"/>
        <w:rPr>
          <w:rFonts w:ascii="Times New Roman" w:eastAsia="仿宋" w:hAnsi="Times New Roman" w:cs="Times New Roman"/>
          <w:b/>
          <w:bCs/>
          <w:spacing w:val="13"/>
          <w:sz w:val="30"/>
          <w:szCs w:val="30"/>
        </w:rPr>
      </w:pPr>
      <w:r>
        <w:rPr>
          <w:rFonts w:ascii="Times New Roman" w:eastAsia="仿宋" w:hAnsi="Times New Roman" w:cs="Times New Roman" w:hint="eastAsia"/>
          <w:b/>
          <w:bCs/>
          <w:spacing w:val="13"/>
          <w:sz w:val="30"/>
          <w:szCs w:val="30"/>
        </w:rPr>
        <w:t>（一）</w:t>
      </w:r>
      <w:r w:rsidRPr="00387472">
        <w:rPr>
          <w:rFonts w:ascii="Times New Roman" w:eastAsia="仿宋" w:hAnsi="Times New Roman" w:cs="Times New Roman" w:hint="eastAsia"/>
          <w:b/>
          <w:bCs/>
          <w:spacing w:val="13"/>
          <w:sz w:val="30"/>
          <w:szCs w:val="30"/>
        </w:rPr>
        <w:t xml:space="preserve"> </w:t>
      </w:r>
      <w:r w:rsidR="000A001E" w:rsidRPr="00387472">
        <w:rPr>
          <w:rFonts w:ascii="Times New Roman" w:eastAsia="仿宋" w:hAnsi="Times New Roman" w:cs="Times New Roman"/>
          <w:b/>
          <w:bCs/>
          <w:spacing w:val="13"/>
          <w:sz w:val="30"/>
          <w:szCs w:val="30"/>
        </w:rPr>
        <w:t>构建学校质量保证体系</w:t>
      </w:r>
    </w:p>
    <w:p w14:paraId="406A2D04" w14:textId="581C6C7A" w:rsidR="000A001E" w:rsidRPr="00387472" w:rsidRDefault="00387472" w:rsidP="00387472">
      <w:pPr>
        <w:spacing w:line="560" w:lineRule="exact"/>
        <w:ind w:firstLineChars="200" w:firstLine="602"/>
        <w:jc w:val="both"/>
        <w:rPr>
          <w:rFonts w:ascii="Times New Roman" w:eastAsia="仿宋" w:hAnsi="Times New Roman" w:cs="Times New Roman"/>
          <w:sz w:val="30"/>
          <w:szCs w:val="30"/>
        </w:rPr>
      </w:pPr>
      <w:r w:rsidRPr="00F94290">
        <w:rPr>
          <w:rFonts w:ascii="Times New Roman" w:eastAsia="仿宋" w:hAnsi="Times New Roman" w:cs="Times New Roman" w:hint="eastAsia"/>
          <w:b/>
          <w:bCs/>
          <w:sz w:val="30"/>
          <w:szCs w:val="30"/>
        </w:rPr>
        <w:t xml:space="preserve">1. </w:t>
      </w:r>
      <w:r w:rsidR="000A001E" w:rsidRPr="00F94290">
        <w:rPr>
          <w:rFonts w:ascii="Times New Roman" w:eastAsia="仿宋" w:hAnsi="Times New Roman" w:cs="Times New Roman"/>
          <w:b/>
          <w:bCs/>
          <w:sz w:val="30"/>
          <w:szCs w:val="30"/>
        </w:rPr>
        <w:t>实施</w:t>
      </w:r>
      <w:r w:rsidR="000A001E" w:rsidRPr="00F94290">
        <w:rPr>
          <w:rFonts w:ascii="Times New Roman" w:eastAsia="仿宋" w:hAnsi="Times New Roman" w:cs="Times New Roman"/>
          <w:b/>
          <w:bCs/>
          <w:sz w:val="30"/>
          <w:szCs w:val="30"/>
        </w:rPr>
        <w:t>ISO9001</w:t>
      </w:r>
      <w:r w:rsidR="000A001E" w:rsidRPr="00F94290">
        <w:rPr>
          <w:rFonts w:ascii="Times New Roman" w:eastAsia="仿宋" w:hAnsi="Times New Roman" w:cs="Times New Roman"/>
          <w:b/>
          <w:bCs/>
          <w:sz w:val="30"/>
          <w:szCs w:val="30"/>
        </w:rPr>
        <w:t>质量管理体系。</w:t>
      </w:r>
      <w:r w:rsidR="000A001E" w:rsidRPr="00387472">
        <w:rPr>
          <w:rFonts w:ascii="Times New Roman" w:eastAsia="仿宋" w:hAnsi="Times New Roman" w:cs="Times New Roman"/>
          <w:sz w:val="30"/>
          <w:szCs w:val="30"/>
        </w:rPr>
        <w:t>优化学校</w:t>
      </w:r>
      <w:r w:rsidR="000A001E" w:rsidRPr="00387472">
        <w:rPr>
          <w:rFonts w:ascii="Times New Roman" w:eastAsia="仿宋" w:hAnsi="Times New Roman" w:cs="Times New Roman"/>
          <w:sz w:val="30"/>
          <w:szCs w:val="30"/>
        </w:rPr>
        <w:t>ISO9001</w:t>
      </w:r>
      <w:r w:rsidR="000A001E" w:rsidRPr="00387472">
        <w:rPr>
          <w:rFonts w:ascii="Times New Roman" w:eastAsia="仿宋" w:hAnsi="Times New Roman" w:cs="Times New Roman"/>
          <w:sz w:val="30"/>
          <w:szCs w:val="30"/>
        </w:rPr>
        <w:t>质量管理体系的运行机制，强化过程方法、</w:t>
      </w:r>
      <w:r w:rsidR="000A001E" w:rsidRPr="00387472">
        <w:rPr>
          <w:rFonts w:ascii="Times New Roman" w:eastAsia="仿宋" w:hAnsi="Times New Roman" w:cs="Times New Roman"/>
          <w:sz w:val="30"/>
          <w:szCs w:val="30"/>
        </w:rPr>
        <w:t>PDCA</w:t>
      </w:r>
      <w:r w:rsidR="000A001E" w:rsidRPr="00387472">
        <w:rPr>
          <w:rFonts w:ascii="Times New Roman" w:eastAsia="仿宋" w:hAnsi="Times New Roman" w:cs="Times New Roman"/>
          <w:sz w:val="30"/>
          <w:szCs w:val="30"/>
        </w:rPr>
        <w:t>循环及风险防控与管理，不断完善质量管理手册、程序文件、工作流程、工作标准、管理制度等，按国际标准把好内部质量关。</w:t>
      </w:r>
    </w:p>
    <w:p w14:paraId="444DC1E1" w14:textId="239C1113" w:rsidR="000A001E" w:rsidRPr="00387472" w:rsidRDefault="00387472" w:rsidP="00387472">
      <w:pPr>
        <w:spacing w:line="560" w:lineRule="exact"/>
        <w:ind w:firstLineChars="200" w:firstLine="602"/>
        <w:jc w:val="both"/>
        <w:rPr>
          <w:rFonts w:ascii="Times New Roman" w:eastAsia="仿宋" w:hAnsi="Times New Roman" w:cs="Times New Roman"/>
          <w:sz w:val="30"/>
          <w:szCs w:val="30"/>
        </w:rPr>
      </w:pPr>
      <w:r w:rsidRPr="00F94290">
        <w:rPr>
          <w:rFonts w:ascii="Times New Roman" w:eastAsia="仿宋" w:hAnsi="Times New Roman" w:cs="Times New Roman" w:hint="eastAsia"/>
          <w:b/>
          <w:bCs/>
          <w:sz w:val="30"/>
          <w:szCs w:val="30"/>
        </w:rPr>
        <w:t xml:space="preserve">2. </w:t>
      </w:r>
      <w:r w:rsidR="000A001E" w:rsidRPr="00F94290">
        <w:rPr>
          <w:rFonts w:ascii="Times New Roman" w:eastAsia="仿宋" w:hAnsi="Times New Roman" w:cs="Times New Roman"/>
          <w:b/>
          <w:bCs/>
          <w:sz w:val="30"/>
          <w:szCs w:val="30"/>
        </w:rPr>
        <w:t>建立学校内部质量保证体系诊断与改进制度。</w:t>
      </w:r>
      <w:r w:rsidR="000A001E" w:rsidRPr="00387472">
        <w:rPr>
          <w:rFonts w:ascii="Times New Roman" w:eastAsia="仿宋" w:hAnsi="Times New Roman" w:cs="Times New Roman"/>
          <w:sz w:val="30"/>
          <w:szCs w:val="30"/>
        </w:rPr>
        <w:t>以高等职业院校人才培养工作状态数据采集与管理平台为基础，在科学的数据分析基础上，适时调整学校专业结构与地方经济结构的契合度，加速传统专业与新兴专业的更替；完善内部质量保证体系，建立常态化的学校自主保证人才培养质量机制，并强化其运行过程监管；以行</w:t>
      </w:r>
      <w:r w:rsidR="000A001E" w:rsidRPr="00387472">
        <w:rPr>
          <w:rFonts w:ascii="Times New Roman" w:eastAsia="仿宋" w:hAnsi="Times New Roman" w:cs="Times New Roman"/>
          <w:sz w:val="30"/>
          <w:szCs w:val="30"/>
        </w:rPr>
        <w:lastRenderedPageBreak/>
        <w:t>业协会和行业职业教育指导委员会为依托，以行业企业用人标准为依据，强化第三方诊断。</w:t>
      </w:r>
    </w:p>
    <w:p w14:paraId="76139CE4" w14:textId="569ADC3C" w:rsidR="000A001E" w:rsidRPr="00387472" w:rsidRDefault="00387472" w:rsidP="00387472">
      <w:pPr>
        <w:spacing w:line="560" w:lineRule="exact"/>
        <w:ind w:firstLineChars="200" w:firstLine="628"/>
        <w:jc w:val="both"/>
        <w:rPr>
          <w:rFonts w:ascii="Times New Roman" w:eastAsia="仿宋" w:hAnsi="Times New Roman" w:cs="Times New Roman"/>
          <w:b/>
          <w:bCs/>
          <w:spacing w:val="13"/>
          <w:sz w:val="30"/>
          <w:szCs w:val="30"/>
        </w:rPr>
      </w:pPr>
      <w:r>
        <w:rPr>
          <w:rFonts w:ascii="Times New Roman" w:eastAsia="仿宋" w:hAnsi="Times New Roman" w:cs="Times New Roman" w:hint="eastAsia"/>
          <w:b/>
          <w:bCs/>
          <w:spacing w:val="13"/>
          <w:sz w:val="30"/>
          <w:szCs w:val="30"/>
        </w:rPr>
        <w:t>（二）</w:t>
      </w:r>
      <w:r w:rsidR="000A001E" w:rsidRPr="00387472">
        <w:rPr>
          <w:rFonts w:ascii="Times New Roman" w:eastAsia="仿宋" w:hAnsi="Times New Roman" w:cs="Times New Roman"/>
          <w:b/>
          <w:bCs/>
          <w:spacing w:val="13"/>
          <w:sz w:val="30"/>
          <w:szCs w:val="30"/>
        </w:rPr>
        <w:t>健全社会监督机制</w:t>
      </w:r>
    </w:p>
    <w:p w14:paraId="6976D3F5" w14:textId="77777777" w:rsidR="000A001E" w:rsidRPr="00387472" w:rsidRDefault="000A001E" w:rsidP="00387472">
      <w:pPr>
        <w:spacing w:line="560" w:lineRule="exact"/>
        <w:ind w:firstLineChars="200" w:firstLine="600"/>
        <w:jc w:val="both"/>
        <w:rPr>
          <w:rFonts w:ascii="Times New Roman" w:eastAsia="仿宋" w:hAnsi="Times New Roman" w:cs="Times New Roman"/>
          <w:sz w:val="30"/>
          <w:szCs w:val="30"/>
        </w:rPr>
      </w:pPr>
      <w:r w:rsidRPr="00387472">
        <w:rPr>
          <w:rFonts w:ascii="Times New Roman" w:eastAsia="仿宋" w:hAnsi="Times New Roman" w:cs="Times New Roman"/>
          <w:sz w:val="30"/>
          <w:szCs w:val="30"/>
        </w:rPr>
        <w:t>完善学校二级质量年度报告制度。持续完善学校、二级学院（专业群）二级质量年度报告制度和相关职能部门专项（如就业、师资建设）质量年度报告制度，从不同层面向社会做出质量公开承诺，并接受社会、行业企业、学生及家长等社会各方的监督，不断提升学生满意度和社会满足度。</w:t>
      </w:r>
    </w:p>
    <w:bookmarkEnd w:id="2"/>
    <w:p w14:paraId="0FDC4435" w14:textId="77777777" w:rsidR="00EE3638" w:rsidRPr="000A001E" w:rsidRDefault="00EE3638" w:rsidP="00387472">
      <w:pPr>
        <w:spacing w:line="560" w:lineRule="exact"/>
      </w:pPr>
    </w:p>
    <w:sectPr w:rsidR="00EE3638" w:rsidRPr="000A001E" w:rsidSect="00B6242C">
      <w:footerReference w:type="default" r:id="rId12"/>
      <w:type w:val="continuous"/>
      <w:pgSz w:w="11907" w:h="16839"/>
      <w:pgMar w:top="2098" w:right="1474" w:bottom="1985" w:left="1588" w:header="0" w:footer="11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6EC2" w14:textId="77777777" w:rsidR="00482EEB" w:rsidRDefault="00482EEB">
      <w:r>
        <w:separator/>
      </w:r>
    </w:p>
  </w:endnote>
  <w:endnote w:type="continuationSeparator" w:id="0">
    <w:p w14:paraId="0DD3EBD0" w14:textId="77777777" w:rsidR="00482EEB" w:rsidRDefault="0048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TimesNewRomanPSMT">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127738"/>
      <w:docPartObj>
        <w:docPartGallery w:val="Page Numbers (Bottom of Page)"/>
        <w:docPartUnique/>
      </w:docPartObj>
    </w:sdtPr>
    <w:sdtEndPr>
      <w:rPr>
        <w:rFonts w:ascii="Times New Roman" w:hAnsi="Times New Roman" w:cs="Times New Roman"/>
        <w:sz w:val="24"/>
        <w:szCs w:val="24"/>
      </w:rPr>
    </w:sdtEndPr>
    <w:sdtContent>
      <w:p w14:paraId="09EA696F" w14:textId="3AE787B6" w:rsidR="0042016B" w:rsidRPr="00011E03" w:rsidRDefault="00B73650" w:rsidP="00B6242C">
        <w:pPr>
          <w:pStyle w:val="a3"/>
          <w:jc w:val="center"/>
          <w:rPr>
            <w:rFonts w:ascii="Times New Roman" w:hAnsi="Times New Roman" w:cs="Times New Roman"/>
            <w:sz w:val="24"/>
            <w:szCs w:val="24"/>
          </w:rPr>
        </w:pPr>
        <w:r w:rsidRPr="00011E03">
          <w:rPr>
            <w:rFonts w:ascii="Times New Roman" w:hAnsi="Times New Roman" w:cs="Times New Roman"/>
            <w:sz w:val="24"/>
            <w:szCs w:val="24"/>
          </w:rPr>
          <w:fldChar w:fldCharType="begin"/>
        </w:r>
        <w:r w:rsidRPr="00011E03">
          <w:rPr>
            <w:rFonts w:ascii="Times New Roman" w:hAnsi="Times New Roman" w:cs="Times New Roman"/>
            <w:sz w:val="24"/>
            <w:szCs w:val="24"/>
          </w:rPr>
          <w:instrText>PAGE   \* MERGEFORMAT</w:instrText>
        </w:r>
        <w:r w:rsidRPr="00011E03">
          <w:rPr>
            <w:rFonts w:ascii="Times New Roman" w:hAnsi="Times New Roman" w:cs="Times New Roman"/>
            <w:sz w:val="24"/>
            <w:szCs w:val="24"/>
          </w:rPr>
          <w:fldChar w:fldCharType="separate"/>
        </w:r>
        <w:r w:rsidRPr="00011E03">
          <w:rPr>
            <w:rFonts w:ascii="Times New Roman" w:hAnsi="Times New Roman" w:cs="Times New Roman"/>
            <w:sz w:val="24"/>
            <w:szCs w:val="24"/>
            <w:lang w:val="zh-CN"/>
          </w:rPr>
          <w:t>2</w:t>
        </w:r>
        <w:r w:rsidRPr="00011E03">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2481" w14:textId="77777777" w:rsidR="00482EEB" w:rsidRDefault="00482EEB">
      <w:r>
        <w:separator/>
      </w:r>
    </w:p>
  </w:footnote>
  <w:footnote w:type="continuationSeparator" w:id="0">
    <w:p w14:paraId="182A15E1" w14:textId="77777777" w:rsidR="00482EEB" w:rsidRDefault="00482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4B798A"/>
    <w:multiLevelType w:val="singleLevel"/>
    <w:tmpl w:val="B84B798A"/>
    <w:lvl w:ilvl="0">
      <w:start w:val="1"/>
      <w:numFmt w:val="chineseCounting"/>
      <w:suff w:val="nothing"/>
      <w:lvlText w:val="%1、"/>
      <w:lvlJc w:val="left"/>
      <w:rPr>
        <w:rFonts w:hint="eastAsia"/>
      </w:rPr>
    </w:lvl>
  </w:abstractNum>
  <w:abstractNum w:abstractNumId="1" w15:restartNumberingAfterBreak="0">
    <w:nsid w:val="F0373A79"/>
    <w:multiLevelType w:val="singleLevel"/>
    <w:tmpl w:val="F0373A79"/>
    <w:lvl w:ilvl="0">
      <w:start w:val="2"/>
      <w:numFmt w:val="chineseCounting"/>
      <w:suff w:val="nothing"/>
      <w:lvlText w:val="（%1）"/>
      <w:lvlJc w:val="left"/>
      <w:pPr>
        <w:ind w:left="420"/>
      </w:pPr>
      <w:rPr>
        <w:rFonts w:hint="eastAsia"/>
      </w:rPr>
    </w:lvl>
  </w:abstractNum>
  <w:abstractNum w:abstractNumId="2" w15:restartNumberingAfterBreak="0">
    <w:nsid w:val="13525943"/>
    <w:multiLevelType w:val="hybridMultilevel"/>
    <w:tmpl w:val="35ECFB62"/>
    <w:lvl w:ilvl="0" w:tplc="466AA512">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27E57"/>
    <w:multiLevelType w:val="hybridMultilevel"/>
    <w:tmpl w:val="37ECCF6A"/>
    <w:lvl w:ilvl="0" w:tplc="466AA512">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5D043F"/>
    <w:multiLevelType w:val="hybridMultilevel"/>
    <w:tmpl w:val="A1523424"/>
    <w:lvl w:ilvl="0" w:tplc="E2F45C62">
      <w:start w:val="9"/>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8436C2B"/>
    <w:multiLevelType w:val="multilevel"/>
    <w:tmpl w:val="9D0C6022"/>
    <w:lvl w:ilvl="0">
      <w:start w:val="1"/>
      <w:numFmt w:val="decimal"/>
      <w:suff w:val="nothing"/>
      <w:lvlText w:val="（%1）"/>
      <w:lvlJc w:val="left"/>
    </w:lvl>
    <w:lvl w:ilvl="1" w:tentative="1">
      <w:start w:val="1"/>
      <w:numFmt w:val="lowerLetter"/>
      <w:lvlText w:val="%2)"/>
      <w:lvlJc w:val="left"/>
      <w:pPr>
        <w:ind w:left="880" w:hanging="440"/>
      </w:pPr>
    </w:lvl>
    <w:lvl w:ilvl="2" w:tentative="1">
      <w:start w:val="1"/>
      <w:numFmt w:val="lowerRoman"/>
      <w:lvlText w:val="%3."/>
      <w:lvlJc w:val="right"/>
      <w:pPr>
        <w:ind w:left="1320" w:hanging="440"/>
      </w:pPr>
    </w:lvl>
    <w:lvl w:ilvl="3" w:tentative="1">
      <w:start w:val="1"/>
      <w:numFmt w:val="decimal"/>
      <w:lvlText w:val="%4."/>
      <w:lvlJc w:val="left"/>
      <w:pPr>
        <w:ind w:left="1760" w:hanging="440"/>
      </w:pPr>
    </w:lvl>
    <w:lvl w:ilvl="4" w:tentative="1">
      <w:start w:val="1"/>
      <w:numFmt w:val="lowerLetter"/>
      <w:lvlText w:val="%5)"/>
      <w:lvlJc w:val="left"/>
      <w:pPr>
        <w:ind w:left="2200" w:hanging="440"/>
      </w:pPr>
    </w:lvl>
    <w:lvl w:ilvl="5" w:tentative="1">
      <w:start w:val="1"/>
      <w:numFmt w:val="lowerRoman"/>
      <w:lvlText w:val="%6."/>
      <w:lvlJc w:val="right"/>
      <w:pPr>
        <w:ind w:left="2640" w:hanging="440"/>
      </w:pPr>
    </w:lvl>
    <w:lvl w:ilvl="6" w:tentative="1">
      <w:start w:val="1"/>
      <w:numFmt w:val="decimal"/>
      <w:lvlText w:val="%7."/>
      <w:lvlJc w:val="left"/>
      <w:pPr>
        <w:ind w:left="3080" w:hanging="440"/>
      </w:pPr>
    </w:lvl>
    <w:lvl w:ilvl="7" w:tentative="1">
      <w:start w:val="1"/>
      <w:numFmt w:val="lowerLetter"/>
      <w:lvlText w:val="%8)"/>
      <w:lvlJc w:val="left"/>
      <w:pPr>
        <w:ind w:left="3520" w:hanging="440"/>
      </w:pPr>
    </w:lvl>
    <w:lvl w:ilvl="8" w:tentative="1">
      <w:start w:val="1"/>
      <w:numFmt w:val="lowerRoman"/>
      <w:lvlText w:val="%9."/>
      <w:lvlJc w:val="right"/>
      <w:pPr>
        <w:ind w:left="3960" w:hanging="440"/>
      </w:pPr>
    </w:lvl>
  </w:abstractNum>
  <w:abstractNum w:abstractNumId="6" w15:restartNumberingAfterBreak="0">
    <w:nsid w:val="72185264"/>
    <w:multiLevelType w:val="singleLevel"/>
    <w:tmpl w:val="72185264"/>
    <w:lvl w:ilvl="0">
      <w:start w:val="1"/>
      <w:numFmt w:val="decimal"/>
      <w:lvlText w:val="%1."/>
      <w:lvlJc w:val="left"/>
      <w:pPr>
        <w:tabs>
          <w:tab w:val="left" w:pos="312"/>
        </w:tabs>
      </w:pPr>
    </w:lvl>
  </w:abstractNum>
  <w:abstractNum w:abstractNumId="7" w15:restartNumberingAfterBreak="0">
    <w:nsid w:val="74831974"/>
    <w:multiLevelType w:val="hybridMultilevel"/>
    <w:tmpl w:val="4086A5F4"/>
    <w:lvl w:ilvl="0" w:tplc="466AA512">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2B0897"/>
    <w:multiLevelType w:val="hybridMultilevel"/>
    <w:tmpl w:val="534286EC"/>
    <w:lvl w:ilvl="0" w:tplc="BB64A0D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89808440">
    <w:abstractNumId w:val="1"/>
  </w:num>
  <w:num w:numId="2" w16cid:durableId="493376641">
    <w:abstractNumId w:val="0"/>
  </w:num>
  <w:num w:numId="3" w16cid:durableId="2013681982">
    <w:abstractNumId w:val="6"/>
  </w:num>
  <w:num w:numId="4" w16cid:durableId="2023971875">
    <w:abstractNumId w:val="2"/>
  </w:num>
  <w:num w:numId="5" w16cid:durableId="1688866780">
    <w:abstractNumId w:val="7"/>
  </w:num>
  <w:num w:numId="6" w16cid:durableId="250093060">
    <w:abstractNumId w:val="3"/>
  </w:num>
  <w:num w:numId="7" w16cid:durableId="923146617">
    <w:abstractNumId w:val="8"/>
  </w:num>
  <w:num w:numId="8" w16cid:durableId="545676396">
    <w:abstractNumId w:val="5"/>
  </w:num>
  <w:num w:numId="9" w16cid:durableId="440299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wZWNhZmE4YjZiYjcxYjUzZmNlM2IyN2EzODZmNmYifQ=="/>
  </w:docVars>
  <w:rsids>
    <w:rsidRoot w:val="0042016B"/>
    <w:rsid w:val="95EBE78D"/>
    <w:rsid w:val="9D5FAB0F"/>
    <w:rsid w:val="9FCFC880"/>
    <w:rsid w:val="A51F28B2"/>
    <w:rsid w:val="AF7E1F54"/>
    <w:rsid w:val="B4FD4CB3"/>
    <w:rsid w:val="B5EBE8A9"/>
    <w:rsid w:val="B6BF33D9"/>
    <w:rsid w:val="B7F97D85"/>
    <w:rsid w:val="B98F8463"/>
    <w:rsid w:val="BC4D28D3"/>
    <w:rsid w:val="BDFC0B40"/>
    <w:rsid w:val="BEEFD591"/>
    <w:rsid w:val="BFCD0E69"/>
    <w:rsid w:val="BFF0337A"/>
    <w:rsid w:val="C57F7E2E"/>
    <w:rsid w:val="CE2D85C6"/>
    <w:rsid w:val="CF5D4CA4"/>
    <w:rsid w:val="CFEF4F25"/>
    <w:rsid w:val="DBBFEB96"/>
    <w:rsid w:val="DEFD15ED"/>
    <w:rsid w:val="E50F54C6"/>
    <w:rsid w:val="EBE7E234"/>
    <w:rsid w:val="EF77F37C"/>
    <w:rsid w:val="EFB1E96D"/>
    <w:rsid w:val="F7DCB674"/>
    <w:rsid w:val="F7EFE8A3"/>
    <w:rsid w:val="F7FFAB31"/>
    <w:rsid w:val="FA6FA289"/>
    <w:rsid w:val="FAB3EB9B"/>
    <w:rsid w:val="FF6E4B06"/>
    <w:rsid w:val="FFBB87B0"/>
    <w:rsid w:val="FFD34AC1"/>
    <w:rsid w:val="00000A6E"/>
    <w:rsid w:val="00002FC1"/>
    <w:rsid w:val="00011E03"/>
    <w:rsid w:val="000135A9"/>
    <w:rsid w:val="00016D91"/>
    <w:rsid w:val="00017D80"/>
    <w:rsid w:val="0002212C"/>
    <w:rsid w:val="00024D12"/>
    <w:rsid w:val="00027A3E"/>
    <w:rsid w:val="00030055"/>
    <w:rsid w:val="0003707D"/>
    <w:rsid w:val="000424FE"/>
    <w:rsid w:val="00042991"/>
    <w:rsid w:val="0004303F"/>
    <w:rsid w:val="00053F3D"/>
    <w:rsid w:val="00054A58"/>
    <w:rsid w:val="00054E9F"/>
    <w:rsid w:val="0006730B"/>
    <w:rsid w:val="000801AB"/>
    <w:rsid w:val="00082199"/>
    <w:rsid w:val="0008340B"/>
    <w:rsid w:val="000919C7"/>
    <w:rsid w:val="0009439A"/>
    <w:rsid w:val="00094C28"/>
    <w:rsid w:val="00097237"/>
    <w:rsid w:val="000A001E"/>
    <w:rsid w:val="000A0611"/>
    <w:rsid w:val="000A15B5"/>
    <w:rsid w:val="000A5FF2"/>
    <w:rsid w:val="000A70B8"/>
    <w:rsid w:val="000C17F3"/>
    <w:rsid w:val="000C2663"/>
    <w:rsid w:val="000E60EA"/>
    <w:rsid w:val="000F3C41"/>
    <w:rsid w:val="000F59E1"/>
    <w:rsid w:val="000F6BB5"/>
    <w:rsid w:val="00100168"/>
    <w:rsid w:val="0010239B"/>
    <w:rsid w:val="00104247"/>
    <w:rsid w:val="001059DF"/>
    <w:rsid w:val="001130FD"/>
    <w:rsid w:val="00114BE5"/>
    <w:rsid w:val="00122BD9"/>
    <w:rsid w:val="00136BE9"/>
    <w:rsid w:val="001418CD"/>
    <w:rsid w:val="00144DF5"/>
    <w:rsid w:val="0015369D"/>
    <w:rsid w:val="001551C0"/>
    <w:rsid w:val="00165A72"/>
    <w:rsid w:val="00167864"/>
    <w:rsid w:val="0017108D"/>
    <w:rsid w:val="0017416F"/>
    <w:rsid w:val="0017495C"/>
    <w:rsid w:val="001820ED"/>
    <w:rsid w:val="001828E1"/>
    <w:rsid w:val="001868B1"/>
    <w:rsid w:val="001872EC"/>
    <w:rsid w:val="001A5D32"/>
    <w:rsid w:val="001B390B"/>
    <w:rsid w:val="001B4B78"/>
    <w:rsid w:val="001B5583"/>
    <w:rsid w:val="001B6565"/>
    <w:rsid w:val="001B7B5D"/>
    <w:rsid w:val="001C0601"/>
    <w:rsid w:val="001C25D7"/>
    <w:rsid w:val="001C3509"/>
    <w:rsid w:val="001D1022"/>
    <w:rsid w:val="001D33C5"/>
    <w:rsid w:val="001D7A3E"/>
    <w:rsid w:val="001E014A"/>
    <w:rsid w:val="001E0FF2"/>
    <w:rsid w:val="001E390E"/>
    <w:rsid w:val="001E45DE"/>
    <w:rsid w:val="001F3ECD"/>
    <w:rsid w:val="001F68D1"/>
    <w:rsid w:val="00200A75"/>
    <w:rsid w:val="002061CF"/>
    <w:rsid w:val="00210AD1"/>
    <w:rsid w:val="00226E3D"/>
    <w:rsid w:val="002271A5"/>
    <w:rsid w:val="00252E11"/>
    <w:rsid w:val="002534F7"/>
    <w:rsid w:val="002545BE"/>
    <w:rsid w:val="00255FBF"/>
    <w:rsid w:val="002620BD"/>
    <w:rsid w:val="002827D3"/>
    <w:rsid w:val="002A3B39"/>
    <w:rsid w:val="002B6000"/>
    <w:rsid w:val="002C7C04"/>
    <w:rsid w:val="002D1F85"/>
    <w:rsid w:val="002E22DA"/>
    <w:rsid w:val="002E2524"/>
    <w:rsid w:val="002F1B80"/>
    <w:rsid w:val="002F2F43"/>
    <w:rsid w:val="003015DB"/>
    <w:rsid w:val="003026EC"/>
    <w:rsid w:val="00317D7A"/>
    <w:rsid w:val="00324AC1"/>
    <w:rsid w:val="00324E8D"/>
    <w:rsid w:val="00326FEB"/>
    <w:rsid w:val="00327094"/>
    <w:rsid w:val="00331C4B"/>
    <w:rsid w:val="003360FE"/>
    <w:rsid w:val="003425F9"/>
    <w:rsid w:val="00343E32"/>
    <w:rsid w:val="0034450D"/>
    <w:rsid w:val="00353573"/>
    <w:rsid w:val="0035755B"/>
    <w:rsid w:val="003648A5"/>
    <w:rsid w:val="0036634F"/>
    <w:rsid w:val="0036771A"/>
    <w:rsid w:val="0037684C"/>
    <w:rsid w:val="003833DC"/>
    <w:rsid w:val="0038439B"/>
    <w:rsid w:val="00387472"/>
    <w:rsid w:val="00387B6D"/>
    <w:rsid w:val="0039012D"/>
    <w:rsid w:val="00392EA9"/>
    <w:rsid w:val="003A5FE4"/>
    <w:rsid w:val="003B30AE"/>
    <w:rsid w:val="003B76FC"/>
    <w:rsid w:val="003C037F"/>
    <w:rsid w:val="003D3954"/>
    <w:rsid w:val="003F332D"/>
    <w:rsid w:val="00400519"/>
    <w:rsid w:val="0040356A"/>
    <w:rsid w:val="0041669F"/>
    <w:rsid w:val="0042016B"/>
    <w:rsid w:val="00421477"/>
    <w:rsid w:val="00421631"/>
    <w:rsid w:val="00431163"/>
    <w:rsid w:val="00433BB9"/>
    <w:rsid w:val="004471BA"/>
    <w:rsid w:val="00450089"/>
    <w:rsid w:val="004511FA"/>
    <w:rsid w:val="0045326D"/>
    <w:rsid w:val="00464D4D"/>
    <w:rsid w:val="00465F11"/>
    <w:rsid w:val="004678DD"/>
    <w:rsid w:val="004769D2"/>
    <w:rsid w:val="00480B1D"/>
    <w:rsid w:val="0048294E"/>
    <w:rsid w:val="00482EEB"/>
    <w:rsid w:val="0048431F"/>
    <w:rsid w:val="00487470"/>
    <w:rsid w:val="00490056"/>
    <w:rsid w:val="004925E7"/>
    <w:rsid w:val="00493A6F"/>
    <w:rsid w:val="004A3268"/>
    <w:rsid w:val="004A4C19"/>
    <w:rsid w:val="004B00ED"/>
    <w:rsid w:val="004B0FBC"/>
    <w:rsid w:val="004B2DA2"/>
    <w:rsid w:val="004C3119"/>
    <w:rsid w:val="004D2582"/>
    <w:rsid w:val="004D666C"/>
    <w:rsid w:val="005024ED"/>
    <w:rsid w:val="00503198"/>
    <w:rsid w:val="005031C2"/>
    <w:rsid w:val="00513199"/>
    <w:rsid w:val="0051425D"/>
    <w:rsid w:val="00520710"/>
    <w:rsid w:val="0053286F"/>
    <w:rsid w:val="0053300A"/>
    <w:rsid w:val="005339CD"/>
    <w:rsid w:val="00535604"/>
    <w:rsid w:val="00543FA9"/>
    <w:rsid w:val="00546223"/>
    <w:rsid w:val="00546AB4"/>
    <w:rsid w:val="00547134"/>
    <w:rsid w:val="005566BD"/>
    <w:rsid w:val="00577E7C"/>
    <w:rsid w:val="005811E0"/>
    <w:rsid w:val="00585F15"/>
    <w:rsid w:val="0058728B"/>
    <w:rsid w:val="00590790"/>
    <w:rsid w:val="00596337"/>
    <w:rsid w:val="00596883"/>
    <w:rsid w:val="005976B3"/>
    <w:rsid w:val="005B38F5"/>
    <w:rsid w:val="005B798A"/>
    <w:rsid w:val="005B7F7E"/>
    <w:rsid w:val="005C3F81"/>
    <w:rsid w:val="005D6B6F"/>
    <w:rsid w:val="005E3913"/>
    <w:rsid w:val="005F2ACD"/>
    <w:rsid w:val="005F4075"/>
    <w:rsid w:val="005F47E4"/>
    <w:rsid w:val="00604656"/>
    <w:rsid w:val="00613844"/>
    <w:rsid w:val="0061492A"/>
    <w:rsid w:val="00615CCD"/>
    <w:rsid w:val="00621285"/>
    <w:rsid w:val="00621551"/>
    <w:rsid w:val="00627D1A"/>
    <w:rsid w:val="006402B2"/>
    <w:rsid w:val="00657FAB"/>
    <w:rsid w:val="0066256B"/>
    <w:rsid w:val="00665228"/>
    <w:rsid w:val="00666285"/>
    <w:rsid w:val="00667D24"/>
    <w:rsid w:val="00670EFB"/>
    <w:rsid w:val="00671589"/>
    <w:rsid w:val="0067267B"/>
    <w:rsid w:val="0067354E"/>
    <w:rsid w:val="00676BB1"/>
    <w:rsid w:val="00682B3B"/>
    <w:rsid w:val="006958B8"/>
    <w:rsid w:val="006D1FAC"/>
    <w:rsid w:val="006D400E"/>
    <w:rsid w:val="006F7862"/>
    <w:rsid w:val="007171B5"/>
    <w:rsid w:val="007173EE"/>
    <w:rsid w:val="007235E9"/>
    <w:rsid w:val="007271B3"/>
    <w:rsid w:val="00730AA4"/>
    <w:rsid w:val="00762885"/>
    <w:rsid w:val="007651E7"/>
    <w:rsid w:val="0076618B"/>
    <w:rsid w:val="0077693D"/>
    <w:rsid w:val="007810E5"/>
    <w:rsid w:val="007943BC"/>
    <w:rsid w:val="007A57D4"/>
    <w:rsid w:val="007A58F1"/>
    <w:rsid w:val="007A628B"/>
    <w:rsid w:val="007B455E"/>
    <w:rsid w:val="007B6D4D"/>
    <w:rsid w:val="007C1EFC"/>
    <w:rsid w:val="007C2273"/>
    <w:rsid w:val="007C3080"/>
    <w:rsid w:val="007D0322"/>
    <w:rsid w:val="007D72B3"/>
    <w:rsid w:val="007F3E16"/>
    <w:rsid w:val="007F6DBA"/>
    <w:rsid w:val="008112DF"/>
    <w:rsid w:val="00826FDD"/>
    <w:rsid w:val="00830F3C"/>
    <w:rsid w:val="008326C6"/>
    <w:rsid w:val="00832849"/>
    <w:rsid w:val="00841494"/>
    <w:rsid w:val="00842304"/>
    <w:rsid w:val="008427A1"/>
    <w:rsid w:val="00855DF8"/>
    <w:rsid w:val="00864A3A"/>
    <w:rsid w:val="00865E76"/>
    <w:rsid w:val="0086665B"/>
    <w:rsid w:val="00867D96"/>
    <w:rsid w:val="00871357"/>
    <w:rsid w:val="008734A6"/>
    <w:rsid w:val="00875CE6"/>
    <w:rsid w:val="008A107A"/>
    <w:rsid w:val="008A11DD"/>
    <w:rsid w:val="008B293B"/>
    <w:rsid w:val="008B369F"/>
    <w:rsid w:val="008B3B5F"/>
    <w:rsid w:val="008D57E1"/>
    <w:rsid w:val="008E5BEA"/>
    <w:rsid w:val="008F1158"/>
    <w:rsid w:val="00905D69"/>
    <w:rsid w:val="0091276A"/>
    <w:rsid w:val="009158BD"/>
    <w:rsid w:val="00921413"/>
    <w:rsid w:val="009214AD"/>
    <w:rsid w:val="00921E48"/>
    <w:rsid w:val="00922070"/>
    <w:rsid w:val="009262D5"/>
    <w:rsid w:val="009348D7"/>
    <w:rsid w:val="00934D63"/>
    <w:rsid w:val="00942741"/>
    <w:rsid w:val="00945BEB"/>
    <w:rsid w:val="00963BD1"/>
    <w:rsid w:val="00964BFF"/>
    <w:rsid w:val="0097208E"/>
    <w:rsid w:val="009743D4"/>
    <w:rsid w:val="009752A5"/>
    <w:rsid w:val="009841DF"/>
    <w:rsid w:val="009A6EFD"/>
    <w:rsid w:val="009B132D"/>
    <w:rsid w:val="009B2A35"/>
    <w:rsid w:val="009D09ED"/>
    <w:rsid w:val="009D125E"/>
    <w:rsid w:val="009E0B15"/>
    <w:rsid w:val="009E2F49"/>
    <w:rsid w:val="00A00078"/>
    <w:rsid w:val="00A06CBA"/>
    <w:rsid w:val="00A13B98"/>
    <w:rsid w:val="00A1468D"/>
    <w:rsid w:val="00A14D5C"/>
    <w:rsid w:val="00A15399"/>
    <w:rsid w:val="00A23294"/>
    <w:rsid w:val="00A24E3E"/>
    <w:rsid w:val="00A32E40"/>
    <w:rsid w:val="00A3503C"/>
    <w:rsid w:val="00A43EB4"/>
    <w:rsid w:val="00A46756"/>
    <w:rsid w:val="00A4727A"/>
    <w:rsid w:val="00A537EA"/>
    <w:rsid w:val="00A562B1"/>
    <w:rsid w:val="00A5690B"/>
    <w:rsid w:val="00A61F08"/>
    <w:rsid w:val="00A6742A"/>
    <w:rsid w:val="00A7175E"/>
    <w:rsid w:val="00A801F3"/>
    <w:rsid w:val="00A810D8"/>
    <w:rsid w:val="00A82A7C"/>
    <w:rsid w:val="00A83591"/>
    <w:rsid w:val="00A96B02"/>
    <w:rsid w:val="00AA404F"/>
    <w:rsid w:val="00AC13DD"/>
    <w:rsid w:val="00AC4124"/>
    <w:rsid w:val="00AD1C6C"/>
    <w:rsid w:val="00AD24A4"/>
    <w:rsid w:val="00AD2A6F"/>
    <w:rsid w:val="00AE6B5D"/>
    <w:rsid w:val="00AF03F1"/>
    <w:rsid w:val="00AF04CC"/>
    <w:rsid w:val="00AF1174"/>
    <w:rsid w:val="00AF15A9"/>
    <w:rsid w:val="00AF28BC"/>
    <w:rsid w:val="00AF2D2D"/>
    <w:rsid w:val="00AF53EC"/>
    <w:rsid w:val="00B0486E"/>
    <w:rsid w:val="00B1713E"/>
    <w:rsid w:val="00B2590C"/>
    <w:rsid w:val="00B26B17"/>
    <w:rsid w:val="00B340A8"/>
    <w:rsid w:val="00B37E5F"/>
    <w:rsid w:val="00B4386B"/>
    <w:rsid w:val="00B574FB"/>
    <w:rsid w:val="00B6242C"/>
    <w:rsid w:val="00B64A02"/>
    <w:rsid w:val="00B651CD"/>
    <w:rsid w:val="00B73650"/>
    <w:rsid w:val="00B8284F"/>
    <w:rsid w:val="00B82D2A"/>
    <w:rsid w:val="00B913C1"/>
    <w:rsid w:val="00B939E4"/>
    <w:rsid w:val="00B94D75"/>
    <w:rsid w:val="00BA27C7"/>
    <w:rsid w:val="00BA4940"/>
    <w:rsid w:val="00BB357A"/>
    <w:rsid w:val="00BB5C51"/>
    <w:rsid w:val="00BC0631"/>
    <w:rsid w:val="00BC76EF"/>
    <w:rsid w:val="00BC784C"/>
    <w:rsid w:val="00BD734C"/>
    <w:rsid w:val="00BD7B59"/>
    <w:rsid w:val="00BF2337"/>
    <w:rsid w:val="00BF2B4D"/>
    <w:rsid w:val="00BF50C3"/>
    <w:rsid w:val="00BF78CC"/>
    <w:rsid w:val="00C0481F"/>
    <w:rsid w:val="00C0780E"/>
    <w:rsid w:val="00C14327"/>
    <w:rsid w:val="00C22E06"/>
    <w:rsid w:val="00C33248"/>
    <w:rsid w:val="00C33C87"/>
    <w:rsid w:val="00C37AC0"/>
    <w:rsid w:val="00C41210"/>
    <w:rsid w:val="00C4149E"/>
    <w:rsid w:val="00C4603A"/>
    <w:rsid w:val="00C463E4"/>
    <w:rsid w:val="00C46854"/>
    <w:rsid w:val="00C568DC"/>
    <w:rsid w:val="00C57628"/>
    <w:rsid w:val="00C65C5F"/>
    <w:rsid w:val="00C7510D"/>
    <w:rsid w:val="00C772A9"/>
    <w:rsid w:val="00C92FDC"/>
    <w:rsid w:val="00C95234"/>
    <w:rsid w:val="00C959D5"/>
    <w:rsid w:val="00CA19F1"/>
    <w:rsid w:val="00CA34DD"/>
    <w:rsid w:val="00CA765B"/>
    <w:rsid w:val="00CB0D1E"/>
    <w:rsid w:val="00CB7DB2"/>
    <w:rsid w:val="00CB7E29"/>
    <w:rsid w:val="00CD1EB2"/>
    <w:rsid w:val="00CD49BE"/>
    <w:rsid w:val="00CD5F87"/>
    <w:rsid w:val="00CD6501"/>
    <w:rsid w:val="00CE2C4B"/>
    <w:rsid w:val="00CF0F8D"/>
    <w:rsid w:val="00CF1769"/>
    <w:rsid w:val="00D1651C"/>
    <w:rsid w:val="00D16731"/>
    <w:rsid w:val="00D22F95"/>
    <w:rsid w:val="00D24946"/>
    <w:rsid w:val="00D314D8"/>
    <w:rsid w:val="00D32D87"/>
    <w:rsid w:val="00D40154"/>
    <w:rsid w:val="00D40686"/>
    <w:rsid w:val="00D50610"/>
    <w:rsid w:val="00D51CDE"/>
    <w:rsid w:val="00D54232"/>
    <w:rsid w:val="00D608D8"/>
    <w:rsid w:val="00D62569"/>
    <w:rsid w:val="00D63505"/>
    <w:rsid w:val="00D70B49"/>
    <w:rsid w:val="00D75E50"/>
    <w:rsid w:val="00D765A4"/>
    <w:rsid w:val="00D765D7"/>
    <w:rsid w:val="00D76FEA"/>
    <w:rsid w:val="00D83232"/>
    <w:rsid w:val="00D9547D"/>
    <w:rsid w:val="00D959FC"/>
    <w:rsid w:val="00D96D90"/>
    <w:rsid w:val="00D97426"/>
    <w:rsid w:val="00DA0241"/>
    <w:rsid w:val="00DA3BA8"/>
    <w:rsid w:val="00DA7063"/>
    <w:rsid w:val="00DC4683"/>
    <w:rsid w:val="00DD0020"/>
    <w:rsid w:val="00DD14EA"/>
    <w:rsid w:val="00DF0C71"/>
    <w:rsid w:val="00DF4C27"/>
    <w:rsid w:val="00E02746"/>
    <w:rsid w:val="00E07677"/>
    <w:rsid w:val="00E30183"/>
    <w:rsid w:val="00E33C2E"/>
    <w:rsid w:val="00E40F6A"/>
    <w:rsid w:val="00E51AFD"/>
    <w:rsid w:val="00E53392"/>
    <w:rsid w:val="00E61EFC"/>
    <w:rsid w:val="00E722E7"/>
    <w:rsid w:val="00E72542"/>
    <w:rsid w:val="00E726DF"/>
    <w:rsid w:val="00E8352B"/>
    <w:rsid w:val="00E83C64"/>
    <w:rsid w:val="00E857BC"/>
    <w:rsid w:val="00E948C8"/>
    <w:rsid w:val="00EA1BAA"/>
    <w:rsid w:val="00EA1C59"/>
    <w:rsid w:val="00EA25FE"/>
    <w:rsid w:val="00EA42D6"/>
    <w:rsid w:val="00EA6148"/>
    <w:rsid w:val="00EA76E0"/>
    <w:rsid w:val="00EB3312"/>
    <w:rsid w:val="00EC26A2"/>
    <w:rsid w:val="00EC2B47"/>
    <w:rsid w:val="00EC3B36"/>
    <w:rsid w:val="00EC4B7A"/>
    <w:rsid w:val="00EC7348"/>
    <w:rsid w:val="00EE01F6"/>
    <w:rsid w:val="00EE1277"/>
    <w:rsid w:val="00EE3638"/>
    <w:rsid w:val="00EE6995"/>
    <w:rsid w:val="00EE6C8D"/>
    <w:rsid w:val="00F00078"/>
    <w:rsid w:val="00F006A9"/>
    <w:rsid w:val="00F011C8"/>
    <w:rsid w:val="00F01F79"/>
    <w:rsid w:val="00F105FA"/>
    <w:rsid w:val="00F116CD"/>
    <w:rsid w:val="00F12B0A"/>
    <w:rsid w:val="00F171F5"/>
    <w:rsid w:val="00F26B71"/>
    <w:rsid w:val="00F276E4"/>
    <w:rsid w:val="00F34164"/>
    <w:rsid w:val="00F355B9"/>
    <w:rsid w:val="00F35B63"/>
    <w:rsid w:val="00F37B04"/>
    <w:rsid w:val="00F40EC1"/>
    <w:rsid w:val="00F457C7"/>
    <w:rsid w:val="00F47309"/>
    <w:rsid w:val="00F52093"/>
    <w:rsid w:val="00F72A2E"/>
    <w:rsid w:val="00F77E60"/>
    <w:rsid w:val="00F82C76"/>
    <w:rsid w:val="00F82E56"/>
    <w:rsid w:val="00F8450A"/>
    <w:rsid w:val="00F94290"/>
    <w:rsid w:val="00F96A72"/>
    <w:rsid w:val="00FA54B8"/>
    <w:rsid w:val="00FA5C81"/>
    <w:rsid w:val="00FB115F"/>
    <w:rsid w:val="00FB5F6D"/>
    <w:rsid w:val="00FC0DA1"/>
    <w:rsid w:val="00FC1170"/>
    <w:rsid w:val="00FC1BD5"/>
    <w:rsid w:val="00FC2733"/>
    <w:rsid w:val="00FC607B"/>
    <w:rsid w:val="00FC6A8E"/>
    <w:rsid w:val="00FD20A3"/>
    <w:rsid w:val="00FE032C"/>
    <w:rsid w:val="00FE1790"/>
    <w:rsid w:val="00FE56D9"/>
    <w:rsid w:val="00FE5E33"/>
    <w:rsid w:val="00FE6619"/>
    <w:rsid w:val="0F3EF952"/>
    <w:rsid w:val="0F63291C"/>
    <w:rsid w:val="13FF4FC6"/>
    <w:rsid w:val="180727AD"/>
    <w:rsid w:val="1A3A4F57"/>
    <w:rsid w:val="1DEF9FC7"/>
    <w:rsid w:val="24070E1D"/>
    <w:rsid w:val="26041EA3"/>
    <w:rsid w:val="27AE0189"/>
    <w:rsid w:val="2849760C"/>
    <w:rsid w:val="2BB75244"/>
    <w:rsid w:val="377FEEFB"/>
    <w:rsid w:val="37CF0FC8"/>
    <w:rsid w:val="38B52E44"/>
    <w:rsid w:val="3B846DB3"/>
    <w:rsid w:val="3BA3232D"/>
    <w:rsid w:val="3DAF163B"/>
    <w:rsid w:val="3DEF97A9"/>
    <w:rsid w:val="3EF7432D"/>
    <w:rsid w:val="3F777487"/>
    <w:rsid w:val="3FFF8EF3"/>
    <w:rsid w:val="408A3181"/>
    <w:rsid w:val="4AAD2DCE"/>
    <w:rsid w:val="4EAD2E2F"/>
    <w:rsid w:val="4FFAE012"/>
    <w:rsid w:val="53590805"/>
    <w:rsid w:val="5AB3DE3F"/>
    <w:rsid w:val="5CFD3D63"/>
    <w:rsid w:val="5FF961F3"/>
    <w:rsid w:val="623ED9B1"/>
    <w:rsid w:val="67BBA6D7"/>
    <w:rsid w:val="67D70BD6"/>
    <w:rsid w:val="68C22626"/>
    <w:rsid w:val="69AD002B"/>
    <w:rsid w:val="6BFC3ABB"/>
    <w:rsid w:val="6FDA6BF9"/>
    <w:rsid w:val="6FDD62D5"/>
    <w:rsid w:val="747F319C"/>
    <w:rsid w:val="76EB39C2"/>
    <w:rsid w:val="77D16D40"/>
    <w:rsid w:val="77DD1096"/>
    <w:rsid w:val="77FB60D4"/>
    <w:rsid w:val="7894771B"/>
    <w:rsid w:val="7A7FBA54"/>
    <w:rsid w:val="7AFFEC72"/>
    <w:rsid w:val="7B733D69"/>
    <w:rsid w:val="7B7DD936"/>
    <w:rsid w:val="7B7E27BD"/>
    <w:rsid w:val="7BFFC39B"/>
    <w:rsid w:val="7BFFEDBE"/>
    <w:rsid w:val="7DFFFD94"/>
    <w:rsid w:val="7EDE1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BC36A"/>
  <w15:docId w15:val="{D5EE7FA4-D8EA-43AA-B35C-1728283E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qFormat="1"/>
    <w:lsdException w:name="header" w:uiPriority="99" w:qFormat="1"/>
    <w:lsdException w:name="footer" w:uiPriority="99" w:qFormat="1"/>
    <w:lsdException w:name="caption" w:semiHidden="1" w:unhideWhenUsed="1" w:qFormat="1"/>
    <w:lsdException w:name="table of authorities" w:uiPriority="99" w:qFormat="1"/>
    <w:lsdException w:name="Title" w:qFormat="1"/>
    <w:lsdException w:name="Default Paragraph Font" w:semiHidden="1" w:qFormat="1"/>
    <w:lsdException w:name="Subtitle" w:qFormat="1"/>
    <w:lsdException w:name="Body Text First Indent 2" w:uiPriority="99"/>
    <w:lsdException w:name="Body Text Indent 2" w:uiPriority="99"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semiHidden/>
    <w:qFormat/>
    <w:pPr>
      <w:kinsoku w:val="0"/>
      <w:autoSpaceDE w:val="0"/>
      <w:autoSpaceDN w:val="0"/>
      <w:adjustRightInd w:val="0"/>
      <w:snapToGrid w:val="0"/>
      <w:textAlignment w:val="baseline"/>
    </w:pPr>
    <w:rPr>
      <w:rFonts w:eastAsia="Arial"/>
      <w:snapToGrid w:val="0"/>
      <w:color w:val="000000"/>
      <w:sz w:val="21"/>
      <w:szCs w:val="21"/>
    </w:rPr>
  </w:style>
  <w:style w:type="paragraph" w:styleId="1">
    <w:name w:val="heading 1"/>
    <w:basedOn w:val="a"/>
    <w:next w:val="a"/>
    <w:link w:val="10"/>
    <w:qFormat/>
    <w:rsid w:val="00667D24"/>
    <w:pPr>
      <w:keepNext/>
      <w:keepLines/>
      <w:spacing w:before="340" w:after="330" w:line="578" w:lineRule="auto"/>
      <w:outlineLvl w:val="0"/>
    </w:pPr>
    <w:rPr>
      <w:b/>
      <w:bCs/>
      <w:kern w:val="44"/>
      <w:sz w:val="44"/>
      <w:szCs w:val="44"/>
    </w:rPr>
  </w:style>
  <w:style w:type="paragraph" w:styleId="20">
    <w:name w:val="heading 2"/>
    <w:basedOn w:val="a"/>
    <w:next w:val="a"/>
    <w:link w:val="21"/>
    <w:semiHidden/>
    <w:unhideWhenUsed/>
    <w:qFormat/>
    <w:rsid w:val="001D102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5B38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2"/>
    <w:uiPriority w:val="99"/>
    <w:qFormat/>
    <w:pPr>
      <w:spacing w:after="120" w:line="480" w:lineRule="auto"/>
      <w:ind w:leftChars="200" w:left="420"/>
    </w:pPr>
  </w:style>
  <w:style w:type="paragraph" w:styleId="a3">
    <w:name w:val="footer"/>
    <w:basedOn w:val="a"/>
    <w:link w:val="a4"/>
    <w:uiPriority w:val="99"/>
    <w:qFormat/>
    <w:pPr>
      <w:tabs>
        <w:tab w:val="center" w:pos="4153"/>
        <w:tab w:val="right" w:pos="8306"/>
      </w:tabs>
    </w:pPr>
    <w:rPr>
      <w:sz w:val="18"/>
    </w:rPr>
  </w:style>
  <w:style w:type="paragraph" w:styleId="a5">
    <w:name w:val="header"/>
    <w:basedOn w:val="a"/>
    <w:link w:val="a6"/>
    <w:uiPriority w:val="99"/>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Bodytext3">
    <w:name w:val="Body text|3"/>
    <w:basedOn w:val="a"/>
    <w:qFormat/>
    <w:pPr>
      <w:widowControl w:val="0"/>
      <w:spacing w:after="280"/>
      <w:jc w:val="center"/>
    </w:pPr>
    <w:rPr>
      <w:rFonts w:ascii="宋体" w:eastAsia="宋体" w:hAnsi="宋体" w:cs="宋体"/>
      <w:sz w:val="36"/>
      <w:szCs w:val="36"/>
      <w:lang w:val="zh-TW" w:eastAsia="zh-TW" w:bidi="zh-TW"/>
    </w:rPr>
  </w:style>
  <w:style w:type="paragraph" w:customStyle="1" w:styleId="Tablecaption1">
    <w:name w:val="Table caption|1"/>
    <w:basedOn w:val="a"/>
    <w:qFormat/>
    <w:pPr>
      <w:widowControl w:val="0"/>
    </w:pPr>
    <w:rPr>
      <w:rFonts w:ascii="宋体" w:eastAsia="宋体" w:hAnsi="宋体" w:cs="宋体"/>
      <w:color w:val="222321"/>
      <w:sz w:val="22"/>
      <w:szCs w:val="22"/>
      <w:lang w:val="zh-TW" w:eastAsia="zh-TW" w:bidi="zh-TW"/>
    </w:rPr>
  </w:style>
  <w:style w:type="character" w:customStyle="1" w:styleId="a6">
    <w:name w:val="页眉 字符"/>
    <w:basedOn w:val="a0"/>
    <w:link w:val="a5"/>
    <w:uiPriority w:val="99"/>
    <w:rsid w:val="006402B2"/>
    <w:rPr>
      <w:rFonts w:eastAsia="Arial"/>
      <w:snapToGrid w:val="0"/>
      <w:color w:val="000000"/>
      <w:sz w:val="18"/>
      <w:szCs w:val="21"/>
    </w:rPr>
  </w:style>
  <w:style w:type="character" w:customStyle="1" w:styleId="22">
    <w:name w:val="正文文本缩进 2 字符"/>
    <w:basedOn w:val="a0"/>
    <w:link w:val="2"/>
    <w:uiPriority w:val="99"/>
    <w:rsid w:val="0015369D"/>
    <w:rPr>
      <w:rFonts w:eastAsia="Arial"/>
      <w:snapToGrid w:val="0"/>
      <w:color w:val="000000"/>
      <w:sz w:val="21"/>
      <w:szCs w:val="21"/>
    </w:rPr>
  </w:style>
  <w:style w:type="paragraph" w:styleId="a8">
    <w:name w:val="table of authorities"/>
    <w:next w:val="a"/>
    <w:uiPriority w:val="99"/>
    <w:qFormat/>
    <w:rsid w:val="00FD20A3"/>
    <w:pPr>
      <w:widowControl w:val="0"/>
      <w:ind w:leftChars="200" w:left="420"/>
      <w:jc w:val="both"/>
    </w:pPr>
    <w:rPr>
      <w:rFonts w:ascii="Calibri" w:eastAsia="宋体" w:hAnsi="Calibri" w:cs="Times New Roman"/>
      <w:kern w:val="2"/>
      <w:sz w:val="21"/>
      <w:szCs w:val="22"/>
    </w:rPr>
  </w:style>
  <w:style w:type="paragraph" w:customStyle="1" w:styleId="Default">
    <w:name w:val="Default"/>
    <w:basedOn w:val="a"/>
    <w:qFormat/>
    <w:rsid w:val="00FD20A3"/>
    <w:rPr>
      <w:rFonts w:ascii="黑体" w:eastAsia="黑体" w:hAnsi="宋体" w:cs="宋体"/>
      <w:sz w:val="24"/>
    </w:rPr>
  </w:style>
  <w:style w:type="character" w:customStyle="1" w:styleId="10">
    <w:name w:val="标题 1 字符"/>
    <w:basedOn w:val="a0"/>
    <w:link w:val="1"/>
    <w:rsid w:val="00667D24"/>
    <w:rPr>
      <w:rFonts w:eastAsia="Arial"/>
      <w:b/>
      <w:bCs/>
      <w:snapToGrid w:val="0"/>
      <w:color w:val="000000"/>
      <w:kern w:val="44"/>
      <w:sz w:val="44"/>
      <w:szCs w:val="44"/>
    </w:rPr>
  </w:style>
  <w:style w:type="paragraph" w:styleId="TOC">
    <w:name w:val="TOC Heading"/>
    <w:basedOn w:val="1"/>
    <w:next w:val="a"/>
    <w:uiPriority w:val="39"/>
    <w:unhideWhenUsed/>
    <w:qFormat/>
    <w:rsid w:val="00667D24"/>
    <w:pPr>
      <w:kinsoku/>
      <w:autoSpaceDE/>
      <w:autoSpaceDN/>
      <w:adjustRightInd/>
      <w:snapToGrid/>
      <w:spacing w:before="240" w:after="0" w:line="259" w:lineRule="auto"/>
      <w:textAlignment w:val="auto"/>
      <w:outlineLvl w:val="9"/>
    </w:pPr>
    <w:rPr>
      <w:rFonts w:asciiTheme="majorHAnsi" w:eastAsiaTheme="majorEastAsia" w:hAnsiTheme="majorHAnsi" w:cstheme="majorBidi"/>
      <w:b w:val="0"/>
      <w:bCs w:val="0"/>
      <w:snapToGrid/>
      <w:color w:val="365F91" w:themeColor="accent1" w:themeShade="BF"/>
      <w:kern w:val="0"/>
      <w:sz w:val="32"/>
      <w:szCs w:val="32"/>
    </w:rPr>
  </w:style>
  <w:style w:type="paragraph" w:styleId="TOC1">
    <w:name w:val="toc 1"/>
    <w:basedOn w:val="a"/>
    <w:next w:val="a"/>
    <w:autoRedefine/>
    <w:uiPriority w:val="39"/>
    <w:unhideWhenUsed/>
    <w:rsid w:val="0034450D"/>
    <w:pPr>
      <w:widowControl w:val="0"/>
      <w:tabs>
        <w:tab w:val="right" w:leader="dot" w:pos="9617"/>
      </w:tabs>
      <w:kinsoku/>
      <w:autoSpaceDE/>
      <w:autoSpaceDN/>
      <w:adjustRightInd/>
      <w:snapToGrid/>
      <w:spacing w:line="360" w:lineRule="auto"/>
      <w:jc w:val="both"/>
      <w:textAlignment w:val="auto"/>
    </w:pPr>
    <w:rPr>
      <w:rFonts w:ascii="黑体" w:eastAsia="黑体" w:hAnsi="黑体" w:cs="方正小标宋简体"/>
      <w:noProof/>
      <w:snapToGrid/>
      <w:color w:val="auto"/>
      <w:kern w:val="2"/>
      <w:sz w:val="28"/>
      <w:szCs w:val="32"/>
    </w:rPr>
  </w:style>
  <w:style w:type="character" w:styleId="a9">
    <w:name w:val="Hyperlink"/>
    <w:basedOn w:val="a0"/>
    <w:uiPriority w:val="99"/>
    <w:unhideWhenUsed/>
    <w:rsid w:val="00667D24"/>
    <w:rPr>
      <w:color w:val="0000FF" w:themeColor="hyperlink"/>
      <w:u w:val="single"/>
    </w:rPr>
  </w:style>
  <w:style w:type="paragraph" w:styleId="TOC3">
    <w:name w:val="toc 3"/>
    <w:basedOn w:val="a"/>
    <w:next w:val="a"/>
    <w:autoRedefine/>
    <w:uiPriority w:val="39"/>
    <w:rsid w:val="0040356A"/>
    <w:pPr>
      <w:ind w:leftChars="400" w:left="840"/>
    </w:pPr>
  </w:style>
  <w:style w:type="character" w:customStyle="1" w:styleId="a4">
    <w:name w:val="页脚 字符"/>
    <w:basedOn w:val="a0"/>
    <w:link w:val="a3"/>
    <w:uiPriority w:val="99"/>
    <w:rsid w:val="0040356A"/>
    <w:rPr>
      <w:rFonts w:eastAsia="Arial"/>
      <w:snapToGrid w:val="0"/>
      <w:color w:val="000000"/>
      <w:sz w:val="18"/>
      <w:szCs w:val="21"/>
    </w:rPr>
  </w:style>
  <w:style w:type="paragraph" w:styleId="TOC2">
    <w:name w:val="toc 2"/>
    <w:basedOn w:val="a"/>
    <w:next w:val="a"/>
    <w:autoRedefine/>
    <w:uiPriority w:val="39"/>
    <w:rsid w:val="00C959D5"/>
    <w:pPr>
      <w:tabs>
        <w:tab w:val="right" w:leader="dot" w:pos="9617"/>
      </w:tabs>
      <w:spacing w:line="360" w:lineRule="auto"/>
      <w:ind w:firstLineChars="250" w:firstLine="600"/>
    </w:pPr>
    <w:rPr>
      <w:rFonts w:asciiTheme="minorEastAsia" w:eastAsiaTheme="minorEastAsia" w:hAnsiTheme="minorEastAsia" w:cs="黑体"/>
      <w:noProof/>
      <w:spacing w:val="8"/>
      <w:sz w:val="24"/>
      <w:szCs w:val="24"/>
    </w:rPr>
  </w:style>
  <w:style w:type="character" w:customStyle="1" w:styleId="fontstyle01">
    <w:name w:val="fontstyle01"/>
    <w:basedOn w:val="a0"/>
    <w:rsid w:val="00657FAB"/>
    <w:rPr>
      <w:rFonts w:ascii="TimesNewRomanPSMT" w:hAnsi="TimesNewRomanPSMT" w:hint="default"/>
      <w:b w:val="0"/>
      <w:bCs w:val="0"/>
      <w:i w:val="0"/>
      <w:iCs w:val="0"/>
      <w:color w:val="000000"/>
      <w:sz w:val="24"/>
      <w:szCs w:val="24"/>
    </w:rPr>
  </w:style>
  <w:style w:type="character" w:customStyle="1" w:styleId="fontstyle11">
    <w:name w:val="fontstyle11"/>
    <w:basedOn w:val="a0"/>
    <w:rsid w:val="00657FAB"/>
    <w:rPr>
      <w:rFonts w:ascii="仿宋" w:eastAsia="仿宋" w:hAnsi="仿宋" w:hint="eastAsia"/>
      <w:b w:val="0"/>
      <w:bCs w:val="0"/>
      <w:i w:val="0"/>
      <w:iCs w:val="0"/>
      <w:color w:val="000000"/>
      <w:sz w:val="24"/>
      <w:szCs w:val="24"/>
    </w:rPr>
  </w:style>
  <w:style w:type="character" w:styleId="aa">
    <w:name w:val="FollowedHyperlink"/>
    <w:basedOn w:val="a0"/>
    <w:rsid w:val="00326FEB"/>
    <w:rPr>
      <w:color w:val="800080" w:themeColor="followedHyperlink"/>
      <w:u w:val="single"/>
    </w:rPr>
  </w:style>
  <w:style w:type="paragraph" w:styleId="ab">
    <w:name w:val="List Paragraph"/>
    <w:basedOn w:val="a"/>
    <w:uiPriority w:val="34"/>
    <w:qFormat/>
    <w:rsid w:val="00EA1C59"/>
    <w:pPr>
      <w:widowControl w:val="0"/>
      <w:kinsoku/>
      <w:autoSpaceDE/>
      <w:autoSpaceDN/>
      <w:adjustRightInd/>
      <w:snapToGrid/>
      <w:spacing w:after="120" w:line="276" w:lineRule="auto"/>
      <w:ind w:firstLineChars="200" w:firstLine="420"/>
      <w:jc w:val="both"/>
      <w:textAlignment w:val="auto"/>
    </w:pPr>
    <w:rPr>
      <w:rFonts w:asciiTheme="minorHAnsi" w:eastAsiaTheme="minorEastAsia" w:hAnsiTheme="minorHAnsi" w:cstheme="minorBidi"/>
      <w:snapToGrid/>
      <w:color w:val="auto"/>
      <w:kern w:val="2"/>
      <w:szCs w:val="22"/>
    </w:rPr>
  </w:style>
  <w:style w:type="table" w:customStyle="1" w:styleId="11">
    <w:name w:val="网格型1"/>
    <w:basedOn w:val="a1"/>
    <w:uiPriority w:val="59"/>
    <w:qFormat/>
    <w:rsid w:val="005F4075"/>
    <w:pPr>
      <w:widowControl w:val="0"/>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Indent"/>
    <w:basedOn w:val="a"/>
    <w:uiPriority w:val="99"/>
    <w:qFormat/>
    <w:rsid w:val="009348D7"/>
    <w:pPr>
      <w:ind w:firstLineChars="200" w:firstLine="420"/>
    </w:pPr>
    <w:rPr>
      <w:rFonts w:ascii="Times New Roman" w:eastAsia="宋体" w:hAnsi="Times New Roman"/>
      <w:sz w:val="20"/>
      <w:lang w:eastAsia="en-US"/>
    </w:rPr>
  </w:style>
  <w:style w:type="paragraph" w:customStyle="1" w:styleId="TableText">
    <w:name w:val="Table Text"/>
    <w:basedOn w:val="a"/>
    <w:semiHidden/>
    <w:qFormat/>
    <w:rsid w:val="009348D7"/>
    <w:rPr>
      <w:lang w:eastAsia="en-US"/>
    </w:rPr>
  </w:style>
  <w:style w:type="character" w:customStyle="1" w:styleId="21">
    <w:name w:val="标题 2 字符"/>
    <w:basedOn w:val="a0"/>
    <w:link w:val="20"/>
    <w:rsid w:val="001D1022"/>
    <w:rPr>
      <w:rFonts w:asciiTheme="majorHAnsi" w:eastAsiaTheme="majorEastAsia" w:hAnsiTheme="majorHAnsi" w:cstheme="majorBidi"/>
      <w:b/>
      <w:bCs/>
      <w:snapToGrid w:val="0"/>
      <w:color w:val="000000"/>
      <w:sz w:val="32"/>
      <w:szCs w:val="32"/>
    </w:rPr>
  </w:style>
  <w:style w:type="character" w:customStyle="1" w:styleId="30">
    <w:name w:val="标题 3 字符"/>
    <w:basedOn w:val="a0"/>
    <w:link w:val="3"/>
    <w:rsid w:val="005B38F5"/>
    <w:rPr>
      <w:rFonts w:eastAsia="Arial"/>
      <w:b/>
      <w:bCs/>
      <w:snapToGrid w:val="0"/>
      <w:color w:val="000000"/>
      <w:sz w:val="32"/>
      <w:szCs w:val="32"/>
    </w:rPr>
  </w:style>
  <w:style w:type="paragraph" w:customStyle="1" w:styleId="71e7dc79-1ff7-45e8-997d-0ebda3762b91">
    <w:name w:val="71e7dc79-1ff7-45e8-997d-0ebda3762b91"/>
    <w:basedOn w:val="20"/>
    <w:next w:val="a"/>
    <w:link w:val="71e7dc79-1ff7-45e8-997d-0ebda3762b910"/>
    <w:rsid w:val="005B38F5"/>
    <w:pPr>
      <w:widowControl w:val="0"/>
      <w:kinsoku/>
      <w:autoSpaceDE/>
      <w:autoSpaceDN/>
      <w:snapToGrid/>
      <w:spacing w:before="0" w:after="0" w:line="288" w:lineRule="auto"/>
      <w:ind w:firstLineChars="200" w:firstLine="200"/>
      <w:textAlignment w:val="auto"/>
    </w:pPr>
    <w:rPr>
      <w:rFonts w:ascii="微软雅黑" w:eastAsia="微软雅黑" w:hAnsi="微软雅黑" w:cs="Times New Roman"/>
      <w:b w:val="0"/>
      <w:bCs w:val="0"/>
      <w:snapToGrid/>
      <w:kern w:val="2"/>
      <w:sz w:val="28"/>
      <w:szCs w:val="40"/>
    </w:rPr>
  </w:style>
  <w:style w:type="character" w:customStyle="1" w:styleId="71e7dc79-1ff7-45e8-997d-0ebda3762b910">
    <w:name w:val="71e7dc79-1ff7-45e8-997d-0ebda3762b91 字符"/>
    <w:basedOn w:val="a0"/>
    <w:link w:val="71e7dc79-1ff7-45e8-997d-0ebda3762b91"/>
    <w:rsid w:val="005B38F5"/>
    <w:rPr>
      <w:rFonts w:ascii="微软雅黑" w:eastAsia="微软雅黑" w:hAnsi="微软雅黑" w:cs="Times New Roman"/>
      <w:color w:val="000000"/>
      <w:kern w:val="2"/>
      <w:sz w:val="28"/>
      <w:szCs w:val="40"/>
    </w:rPr>
  </w:style>
  <w:style w:type="paragraph" w:customStyle="1" w:styleId="acbfdd8b-e11b-4d36-88ff-6049b138f862">
    <w:name w:val="acbfdd8b-e11b-4d36-88ff-6049b138f862"/>
    <w:basedOn w:val="a"/>
    <w:link w:val="acbfdd8b-e11b-4d36-88ff-6049b138f8620"/>
    <w:rsid w:val="004511FA"/>
    <w:pPr>
      <w:widowControl w:val="0"/>
      <w:kinsoku/>
      <w:autoSpaceDE/>
      <w:autoSpaceDN/>
      <w:snapToGrid/>
      <w:spacing w:line="288" w:lineRule="auto"/>
      <w:ind w:firstLineChars="200" w:firstLine="200"/>
      <w:textAlignment w:val="auto"/>
    </w:pPr>
    <w:rPr>
      <w:rFonts w:ascii="微软雅黑" w:eastAsia="微软雅黑" w:hAnsi="微软雅黑" w:cs="Times New Roman"/>
      <w:snapToGrid/>
      <w:kern w:val="2"/>
      <w:szCs w:val="24"/>
    </w:rPr>
  </w:style>
  <w:style w:type="character" w:customStyle="1" w:styleId="acbfdd8b-e11b-4d36-88ff-6049b138f8620">
    <w:name w:val="acbfdd8b-e11b-4d36-88ff-6049b138f862 字符"/>
    <w:basedOn w:val="a0"/>
    <w:link w:val="acbfdd8b-e11b-4d36-88ff-6049b138f862"/>
    <w:rsid w:val="004511FA"/>
    <w:rPr>
      <w:rFonts w:ascii="微软雅黑" w:eastAsia="微软雅黑" w:hAnsi="微软雅黑" w:cs="Times New Roman"/>
      <w:color w:val="000000"/>
      <w:kern w:val="2"/>
      <w:sz w:val="21"/>
      <w:szCs w:val="24"/>
    </w:rPr>
  </w:style>
  <w:style w:type="paragraph" w:customStyle="1" w:styleId="b63ee27f-4cf3-414c-9275-d88e3f90795e">
    <w:name w:val="b63ee27f-4cf3-414c-9275-d88e3f90795e"/>
    <w:basedOn w:val="3"/>
    <w:next w:val="acbfdd8b-e11b-4d36-88ff-6049b138f862"/>
    <w:link w:val="b63ee27f-4cf3-414c-9275-d88e3f90795e0"/>
    <w:rsid w:val="004511FA"/>
    <w:pPr>
      <w:kinsoku/>
      <w:autoSpaceDE/>
      <w:autoSpaceDN/>
      <w:snapToGrid/>
      <w:spacing w:before="0" w:after="0" w:line="288" w:lineRule="auto"/>
      <w:textAlignment w:val="auto"/>
    </w:pPr>
    <w:rPr>
      <w:rFonts w:ascii="微软雅黑" w:eastAsia="微软雅黑" w:hAnsi="微软雅黑" w:cstheme="majorBidi"/>
      <w:b w:val="0"/>
      <w:snapToGrid/>
      <w:kern w:val="2"/>
      <w:sz w:val="26"/>
      <w:szCs w:val="28"/>
    </w:rPr>
  </w:style>
  <w:style w:type="character" w:customStyle="1" w:styleId="b63ee27f-4cf3-414c-9275-d88e3f90795e0">
    <w:name w:val="b63ee27f-4cf3-414c-9275-d88e3f90795e 字符"/>
    <w:basedOn w:val="a0"/>
    <w:link w:val="b63ee27f-4cf3-414c-9275-d88e3f90795e"/>
    <w:rsid w:val="004511FA"/>
    <w:rPr>
      <w:rFonts w:ascii="微软雅黑" w:eastAsia="微软雅黑" w:hAnsi="微软雅黑" w:cstheme="majorBidi"/>
      <w:bCs/>
      <w:color w:val="000000"/>
      <w:kern w:val="2"/>
      <w:sz w:val="26"/>
      <w:szCs w:val="28"/>
    </w:rPr>
  </w:style>
  <w:style w:type="paragraph" w:styleId="ad">
    <w:name w:val="Body Text"/>
    <w:basedOn w:val="a"/>
    <w:link w:val="ae"/>
    <w:rsid w:val="00CF0F8D"/>
    <w:pPr>
      <w:spacing w:after="120"/>
    </w:pPr>
  </w:style>
  <w:style w:type="character" w:customStyle="1" w:styleId="ae">
    <w:name w:val="正文文本 字符"/>
    <w:basedOn w:val="a0"/>
    <w:link w:val="ad"/>
    <w:rsid w:val="00CF0F8D"/>
    <w:rPr>
      <w:rFonts w:eastAsia="Arial"/>
      <w:snapToGrid w:val="0"/>
      <w:color w:val="000000"/>
      <w:sz w:val="21"/>
      <w:szCs w:val="21"/>
    </w:rPr>
  </w:style>
  <w:style w:type="character" w:styleId="af">
    <w:name w:val="Strong"/>
    <w:basedOn w:val="a0"/>
    <w:qFormat/>
    <w:rsid w:val="00CF0F8D"/>
    <w:rPr>
      <w:b/>
      <w:bCs/>
    </w:rPr>
  </w:style>
  <w:style w:type="paragraph" w:styleId="af0">
    <w:name w:val="Body Text Indent"/>
    <w:basedOn w:val="a"/>
    <w:link w:val="af1"/>
    <w:rsid w:val="00CF0F8D"/>
    <w:pPr>
      <w:spacing w:after="120"/>
      <w:ind w:leftChars="200" w:left="420"/>
    </w:pPr>
  </w:style>
  <w:style w:type="character" w:customStyle="1" w:styleId="af1">
    <w:name w:val="正文文本缩进 字符"/>
    <w:basedOn w:val="a0"/>
    <w:link w:val="af0"/>
    <w:rsid w:val="00CF0F8D"/>
    <w:rPr>
      <w:rFonts w:eastAsia="Arial"/>
      <w:snapToGrid w:val="0"/>
      <w:color w:val="000000"/>
      <w:sz w:val="21"/>
      <w:szCs w:val="21"/>
    </w:rPr>
  </w:style>
  <w:style w:type="paragraph" w:styleId="23">
    <w:name w:val="Body Text First Indent 2"/>
    <w:basedOn w:val="af0"/>
    <w:link w:val="24"/>
    <w:uiPriority w:val="99"/>
    <w:unhideWhenUsed/>
    <w:rsid w:val="00CF0F8D"/>
    <w:pPr>
      <w:widowControl w:val="0"/>
      <w:kinsoku/>
      <w:autoSpaceDE/>
      <w:autoSpaceDN/>
      <w:adjustRightInd/>
      <w:snapToGrid/>
      <w:ind w:firstLineChars="200" w:firstLine="420"/>
      <w:jc w:val="both"/>
      <w:textAlignment w:val="auto"/>
    </w:pPr>
    <w:rPr>
      <w:rFonts w:asciiTheme="minorHAnsi" w:eastAsiaTheme="minorEastAsia" w:hAnsiTheme="minorHAnsi" w:cstheme="minorBidi"/>
      <w:snapToGrid/>
      <w:color w:val="auto"/>
      <w:kern w:val="2"/>
      <w:szCs w:val="24"/>
    </w:rPr>
  </w:style>
  <w:style w:type="character" w:customStyle="1" w:styleId="24">
    <w:name w:val="正文文本首行缩进 2 字符"/>
    <w:basedOn w:val="af1"/>
    <w:link w:val="23"/>
    <w:uiPriority w:val="99"/>
    <w:rsid w:val="00CF0F8D"/>
    <w:rPr>
      <w:rFonts w:asciiTheme="minorHAnsi" w:eastAsia="Arial" w:hAnsiTheme="minorHAnsi" w:cstheme="minorBidi"/>
      <w:snapToGrid/>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105">
      <w:bodyDiv w:val="1"/>
      <w:marLeft w:val="0"/>
      <w:marRight w:val="0"/>
      <w:marTop w:val="0"/>
      <w:marBottom w:val="0"/>
      <w:divBdr>
        <w:top w:val="none" w:sz="0" w:space="0" w:color="auto"/>
        <w:left w:val="none" w:sz="0" w:space="0" w:color="auto"/>
        <w:bottom w:val="none" w:sz="0" w:space="0" w:color="auto"/>
        <w:right w:val="none" w:sz="0" w:space="0" w:color="auto"/>
      </w:divBdr>
    </w:div>
    <w:div w:id="333534873">
      <w:bodyDiv w:val="1"/>
      <w:marLeft w:val="0"/>
      <w:marRight w:val="0"/>
      <w:marTop w:val="0"/>
      <w:marBottom w:val="0"/>
      <w:divBdr>
        <w:top w:val="none" w:sz="0" w:space="0" w:color="auto"/>
        <w:left w:val="none" w:sz="0" w:space="0" w:color="auto"/>
        <w:bottom w:val="none" w:sz="0" w:space="0" w:color="auto"/>
        <w:right w:val="none" w:sz="0" w:space="0" w:color="auto"/>
      </w:divBdr>
    </w:div>
    <w:div w:id="546188845">
      <w:bodyDiv w:val="1"/>
      <w:marLeft w:val="0"/>
      <w:marRight w:val="0"/>
      <w:marTop w:val="0"/>
      <w:marBottom w:val="0"/>
      <w:divBdr>
        <w:top w:val="none" w:sz="0" w:space="0" w:color="auto"/>
        <w:left w:val="none" w:sz="0" w:space="0" w:color="auto"/>
        <w:bottom w:val="none" w:sz="0" w:space="0" w:color="auto"/>
        <w:right w:val="none" w:sz="0" w:space="0" w:color="auto"/>
      </w:divBdr>
    </w:div>
    <w:div w:id="848105507">
      <w:bodyDiv w:val="1"/>
      <w:marLeft w:val="0"/>
      <w:marRight w:val="0"/>
      <w:marTop w:val="0"/>
      <w:marBottom w:val="0"/>
      <w:divBdr>
        <w:top w:val="none" w:sz="0" w:space="0" w:color="auto"/>
        <w:left w:val="none" w:sz="0" w:space="0" w:color="auto"/>
        <w:bottom w:val="none" w:sz="0" w:space="0" w:color="auto"/>
        <w:right w:val="none" w:sz="0" w:space="0" w:color="auto"/>
      </w:divBdr>
    </w:div>
    <w:div w:id="1811745932">
      <w:bodyDiv w:val="1"/>
      <w:marLeft w:val="0"/>
      <w:marRight w:val="0"/>
      <w:marTop w:val="0"/>
      <w:marBottom w:val="0"/>
      <w:divBdr>
        <w:top w:val="none" w:sz="0" w:space="0" w:color="auto"/>
        <w:left w:val="none" w:sz="0" w:space="0" w:color="auto"/>
        <w:bottom w:val="none" w:sz="0" w:space="0" w:color="auto"/>
        <w:right w:val="none" w:sz="0" w:space="0" w:color="auto"/>
      </w:divBdr>
      <w:divsChild>
        <w:div w:id="1826361531">
          <w:marLeft w:val="0"/>
          <w:marRight w:val="0"/>
          <w:marTop w:val="0"/>
          <w:marBottom w:val="0"/>
          <w:divBdr>
            <w:top w:val="none" w:sz="0" w:space="0" w:color="auto"/>
            <w:left w:val="none" w:sz="0" w:space="0" w:color="auto"/>
            <w:bottom w:val="none" w:sz="0" w:space="0" w:color="auto"/>
            <w:right w:val="none" w:sz="0" w:space="0" w:color="auto"/>
          </w:divBdr>
          <w:divsChild>
            <w:div w:id="1826623775">
              <w:marLeft w:val="0"/>
              <w:marRight w:val="0"/>
              <w:marTop w:val="0"/>
              <w:marBottom w:val="0"/>
              <w:divBdr>
                <w:top w:val="none" w:sz="0" w:space="0" w:color="auto"/>
                <w:left w:val="none" w:sz="0" w:space="0" w:color="auto"/>
                <w:bottom w:val="none" w:sz="0" w:space="0" w:color="auto"/>
                <w:right w:val="none" w:sz="0" w:space="0" w:color="auto"/>
              </w:divBdr>
              <w:divsChild>
                <w:div w:id="94288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051D0843-ED4F-4F9F-8300-3849EB18B52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3743</Words>
  <Characters>3819</Characters>
  <Application>Microsoft Office Word</Application>
  <DocSecurity>0</DocSecurity>
  <Lines>347</Lines>
  <Paragraphs>444</Paragraphs>
  <ScaleCrop>false</ScaleCrop>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12</cp:revision>
  <cp:lastPrinted>2026-04-17T01:40:00Z</cp:lastPrinted>
  <dcterms:created xsi:type="dcterms:W3CDTF">2026-04-17T01:32:00Z</dcterms:created>
  <dcterms:modified xsi:type="dcterms:W3CDTF">2026-04-21T09:54:00Z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2022-06-27T16:18:53Z</vt:filetime>
  </property>
  <property fmtid="{D5CDD505-2E9C-101B-9397-08002B2CF9AE}" pid="4" name="KSOProductBuildVer">
    <vt:lpwstr>2052-10.8.2.6837</vt:lpwstr>
  </property>
  <property fmtid="{D5CDD505-2E9C-101B-9397-08002B2CF9AE}" pid="5" name="ICV">
    <vt:lpwstr>9EA194CC133C4D69854F1C0EF062D919_13</vt:lpwstr>
  </property>
</Properties>
</file>